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DE02E" w14:textId="0300BB6D"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To Modern Coexistence Theory </w:t>
      </w:r>
      <w:del w:id="0" w:author="Casey Godwin" w:date="2018-08-06T13:05:00Z">
        <w:r w:rsidRPr="00B0403D" w:rsidDel="00737B71">
          <w:rPr>
            <w:rFonts w:ascii="Times New Roman" w:hAnsi="Times New Roman" w:cs="Times New Roman"/>
            <w:sz w:val="24"/>
            <w:szCs w:val="24"/>
          </w:rPr>
          <w:delText>(MCT)</w:delText>
        </w:r>
      </w:del>
    </w:p>
    <w:p w14:paraId="7D4E1C26"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389ADD09"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commentRangeStart w:id="1"/>
      <w:r w:rsidRPr="00B0403D">
        <w:rPr>
          <w:rFonts w:ascii="Times New Roman" w:hAnsi="Times New Roman" w:cs="Times New Roman"/>
          <w:sz w:val="24"/>
          <w:szCs w:val="24"/>
        </w:rPr>
        <w:t>Introduction</w:t>
      </w:r>
      <w:commentRangeEnd w:id="1"/>
      <w:r w:rsidR="00C6492E" w:rsidRPr="00B0403D">
        <w:rPr>
          <w:rStyle w:val="CommentReference"/>
          <w:rFonts w:ascii="Times New Roman" w:hAnsi="Times New Roman" w:cs="Times New Roman"/>
          <w:sz w:val="24"/>
          <w:szCs w:val="24"/>
        </w:rPr>
        <w:commentReference w:id="1"/>
      </w:r>
      <w:r w:rsidRPr="00B0403D">
        <w:rPr>
          <w:rFonts w:ascii="Times New Roman" w:hAnsi="Times New Roman" w:cs="Times New Roman"/>
          <w:sz w:val="24"/>
          <w:szCs w:val="24"/>
        </w:rPr>
        <w:t xml:space="preserve"> </w:t>
      </w:r>
    </w:p>
    <w:p w14:paraId="281E663B"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3144B59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33F7E2C9"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47C40CF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47313DCF"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Summary of Methods For Empirically Evaluating MCT</w:t>
      </w:r>
    </w:p>
    <w:p w14:paraId="471D1A3F"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 xml:space="preserve">The classic Lotka-Volterra model </w:t>
      </w:r>
    </w:p>
    <w:p w14:paraId="4284B9E1" w14:textId="77777777" w:rsidR="00A66529"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In the classic Lotka-Volterra model, the per capita growth rate of species i can be described by the following equation.</w:t>
      </w:r>
    </w:p>
    <w:p w14:paraId="51A7FF40"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E8A7366" w14:textId="0DAE30C6" w:rsidR="00AA1D9C" w:rsidRPr="00AA1D9C" w:rsidRDefault="009E2CCD"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(1)</w:t>
      </w:r>
      <w:r w:rsidR="00CE29AE">
        <w:rPr>
          <w:rFonts w:ascii="Times New Roman" w:hAnsi="Times New Roman" w:cs="Times New Roman"/>
          <w:sz w:val="24"/>
          <w:szCs w:val="24"/>
        </w:rPr>
        <w:tab/>
      </w:r>
    </w:p>
    <w:p w14:paraId="21B45512" w14:textId="0994D86A"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 intra-specific competition coefficient, which describes the per capita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which means the two species need to be able to invade the other one from rare, i.e. both species need to have positive invasion growth rate. For the two species to have positive invasion growth rate, the intra-specific competition coefficient must be greater than the inter-specific competition coefficient,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6FA60BF" w14:textId="4AF7DF7E" w:rsidR="00794E37" w:rsidRPr="00B0403D"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intra-specific competition </w:t>
      </w:r>
      <w:r w:rsidRPr="00B0403D">
        <w:rPr>
          <w:rFonts w:ascii="Times New Roman" w:hAnsi="Times New Roman" w:cs="Times New Roman"/>
          <w:sz w:val="24"/>
          <w:szCs w:val="24"/>
        </w:rPr>
        <w:lastRenderedPageBreak/>
        <w:t>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and 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datasets for each species pair: each species as a monoculture and one co-culture of the two species (Fig. 1). An important consideration is that, the Lotka-Volterra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p>
    <w:p w14:paraId="4E5E3AF4" w14:textId="77777777" w:rsidR="00794E37" w:rsidRPr="00B0403D" w:rsidRDefault="00794E37" w:rsidP="00B0403D">
      <w:pPr>
        <w:pStyle w:val="Normal1"/>
        <w:spacing w:line="360" w:lineRule="auto"/>
        <w:ind w:left="1440"/>
        <w:rPr>
          <w:rFonts w:ascii="Times New Roman" w:hAnsi="Times New Roman" w:cs="Times New Roman"/>
          <w:sz w:val="24"/>
          <w:szCs w:val="24"/>
        </w:rPr>
      </w:pPr>
    </w:p>
    <w:p w14:paraId="10088BFE"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32EF5196" w14:textId="0FEA7B8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 [</w:t>
      </w:r>
      <w:r w:rsidR="00AE60AE">
        <w:rPr>
          <w:rFonts w:ascii="Times New Roman" w:hAnsi="Times New Roman" w:cs="Times New Roman"/>
          <w:sz w:val="24"/>
          <w:szCs w:val="24"/>
        </w:rPr>
        <w:t>Carroll</w:t>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in order to coexist.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0B70F948" w14:textId="681FF006"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(2)</w:t>
      </w:r>
    </w:p>
    <w:p w14:paraId="3E186C55" w14:textId="77777777"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2,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per capita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but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2,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actually caused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6B392B93" w14:textId="3E959E81"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actually the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1).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in equation 2 are</w:t>
      </w:r>
      <w:r w:rsidR="00222AD6" w:rsidRPr="00B0403D">
        <w:rPr>
          <w:rFonts w:ascii="Times New Roman" w:hAnsi="Times New Roman" w:cs="Times New Roman"/>
          <w:sz w:val="24"/>
          <w:szCs w:val="24"/>
        </w:rPr>
        <w:t xml:space="preserve"> therefore </w:t>
      </w:r>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236F7B4C" w14:textId="7BB699FC" w:rsidR="00222AD6" w:rsidRPr="00B0403D" w:rsidRDefault="009E2CCD"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(3)</w:t>
      </w:r>
    </w:p>
    <w:p w14:paraId="06D9D24D" w14:textId="3368E61C"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From equation 3,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60C0B003" w14:textId="26E8E164"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Pr="00B0403D">
        <w:rPr>
          <w:rFonts w:ascii="Times New Roman" w:hAnsi="Times New Roman" w:cs="Times New Roman"/>
          <w:sz w:val="24"/>
          <w:szCs w:val="24"/>
        </w:rPr>
        <w:lastRenderedPageBreak/>
        <w:t>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6CFB01E1" w14:textId="70A7E3BD"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1122987E" w14:textId="1EE977E6"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(4)</w:t>
      </w:r>
    </w:p>
    <w:p w14:paraId="2DF702F0" w14:textId="1BDC3E5C"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CE29AE">
        <w:rPr>
          <w:rFonts w:ascii="Times New Roman" w:hAnsi="Times New Roman" w:cs="Times New Roman"/>
          <w:sz w:val="24"/>
          <w:szCs w:val="24"/>
        </w:rPr>
        <w:t>5</w:t>
      </w:r>
      <w:r>
        <w:rPr>
          <w:rFonts w:ascii="Times New Roman" w:hAnsi="Times New Roman" w:cs="Times New Roman"/>
          <w:sz w:val="24"/>
          <w:szCs w:val="24"/>
        </w:rPr>
        <w:t>)</w:t>
      </w:r>
    </w:p>
    <w:p w14:paraId="7EF04E09" w14:textId="2205A111"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4 and 5,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63EEA3B5" w14:textId="77777777" w:rsidR="004F6B56" w:rsidRPr="00B0403D" w:rsidRDefault="004F6B56" w:rsidP="00B0403D">
      <w:pPr>
        <w:pStyle w:val="Normal1"/>
        <w:spacing w:line="360" w:lineRule="auto"/>
        <w:rPr>
          <w:rFonts w:ascii="Times New Roman" w:hAnsi="Times New Roman" w:cs="Times New Roman"/>
          <w:sz w:val="24"/>
          <w:szCs w:val="24"/>
        </w:rPr>
      </w:pPr>
    </w:p>
    <w:p w14:paraId="550B3B1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45CC8F64" w14:textId="77777777" w:rsidR="008F5F30" w:rsidRDefault="004F6B56" w:rsidP="008F5F3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NFD method is also derived from the same logic that intra-specific competition coefficient must be greater than the inter-specific competition coefficient for stable coexistence. The rationale is to measure how the per capita growth rate of a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would be affected by the increase of its own the frequency (%) in a community. If the intra-specific competition coefficient is greater than the inter-specific competition coefficient, i.e.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8F5F30">
        <w:rPr>
          <w:rFonts w:ascii="Times New Roman" w:hAnsi="Times New Roman" w:cs="Times New Roman"/>
          <w:sz w:val="24"/>
          <w:szCs w:val="24"/>
        </w:rPr>
        <w:t xml:space="preserve">is more limited by its own than by </w:t>
      </w:r>
      <w:r w:rsidRPr="00B0403D">
        <w:rPr>
          <w:rFonts w:ascii="Times New Roman" w:hAnsi="Times New Roman" w:cs="Times New Roman"/>
          <w:sz w:val="24"/>
          <w:szCs w:val="24"/>
        </w:rPr>
        <w:t xml:space="preserve">its competitor, </w:t>
      </w:r>
      <w:r w:rsidRPr="00B0403D">
        <w:rPr>
          <w:rFonts w:ascii="Times New Roman" w:hAnsi="Times New Roman" w:cs="Times New Roman"/>
          <w:sz w:val="24"/>
          <w:szCs w:val="24"/>
        </w:rPr>
        <w:lastRenderedPageBreak/>
        <w:t xml:space="preserve">increasing relative frequency of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will </w:t>
      </w:r>
      <w:r w:rsidR="008F5F30">
        <w:rPr>
          <w:rFonts w:ascii="Times New Roman" w:hAnsi="Times New Roman" w:cs="Times New Roman"/>
          <w:sz w:val="24"/>
          <w:szCs w:val="24"/>
        </w:rPr>
        <w:t xml:space="preserve">thus </w:t>
      </w:r>
      <w:r w:rsidRPr="00B0403D">
        <w:rPr>
          <w:rFonts w:ascii="Times New Roman" w:hAnsi="Times New Roman" w:cs="Times New Roman"/>
          <w:sz w:val="24"/>
          <w:szCs w:val="24"/>
        </w:rPr>
        <w:t xml:space="preserve">decrease its own </w:t>
      </w:r>
      <w:r w:rsidRPr="008F5F30">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In this case, frequency dependency is negative because </w:t>
      </w:r>
      <w:r w:rsidRPr="008F5F30">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Pr="00B0403D">
        <w:rPr>
          <w:rFonts w:ascii="Times New Roman" w:hAnsi="Times New Roman" w:cs="Times New Roman"/>
          <w:sz w:val="24"/>
          <w:szCs w:val="24"/>
        </w:rPr>
        <w:t xml:space="preserv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negatively depends on its own frequency. </w:t>
      </w:r>
      <w:r w:rsidR="008F5F30">
        <w:rPr>
          <w:rFonts w:ascii="Times New Roman" w:hAnsi="Times New Roman" w:cs="Times New Roman"/>
          <w:sz w:val="24"/>
          <w:szCs w:val="24"/>
        </w:rPr>
        <w:t xml:space="preserve">On the contrary, if inter-specific competition is greater, frequency dependency should be positive as the </w:t>
      </w:r>
      <w:r w:rsidR="008F5F30" w:rsidRPr="008F5F30">
        <w:rPr>
          <w:rFonts w:ascii="Times New Roman" w:hAnsi="Times New Roman" w:cs="Times New Roman"/>
          <w:i/>
          <w:sz w:val="24"/>
          <w:szCs w:val="24"/>
        </w:rPr>
        <w:t>per capita</w:t>
      </w:r>
      <w:r w:rsidR="008F5F30" w:rsidRPr="00B0403D">
        <w:rPr>
          <w:rFonts w:ascii="Times New Roman" w:hAnsi="Times New Roman" w:cs="Times New Roman"/>
          <w:sz w:val="24"/>
          <w:szCs w:val="24"/>
        </w:rPr>
        <w:t xml:space="preserve"> growth rate of </w:t>
      </w:r>
      <w:r w:rsidR="008F5F30">
        <w:rPr>
          <w:rFonts w:ascii="Times New Roman" w:hAnsi="Times New Roman" w:cs="Times New Roman"/>
          <w:sz w:val="24"/>
          <w:szCs w:val="24"/>
        </w:rPr>
        <w:t>the</w:t>
      </w:r>
      <w:r w:rsidR="008F5F30" w:rsidRPr="00B0403D">
        <w:rPr>
          <w:rFonts w:ascii="Times New Roman" w:hAnsi="Times New Roman" w:cs="Times New Roman"/>
          <w:sz w:val="24"/>
          <w:szCs w:val="24"/>
        </w:rPr>
        <w:t xml:space="preserve"> focal species </w:t>
      </w:r>
      <w:r w:rsidR="008F5F30" w:rsidRPr="008F5F30">
        <w:rPr>
          <w:rFonts w:ascii="Times New Roman" w:hAnsi="Times New Roman" w:cs="Times New Roman"/>
          <w:i/>
          <w:sz w:val="24"/>
          <w:szCs w:val="24"/>
        </w:rPr>
        <w:t>i</w:t>
      </w:r>
      <w:r w:rsidR="008F5F30" w:rsidRPr="008F5F30">
        <w:rPr>
          <w:rFonts w:ascii="Times New Roman" w:hAnsi="Times New Roman" w:cs="Times New Roman"/>
          <w:sz w:val="24"/>
          <w:szCs w:val="24"/>
        </w:rPr>
        <w:t xml:space="preserve"> </w:t>
      </w:r>
      <w:r w:rsidR="008F5F30">
        <w:rPr>
          <w:rFonts w:ascii="Times New Roman" w:hAnsi="Times New Roman" w:cs="Times New Roman"/>
          <w:sz w:val="24"/>
          <w:szCs w:val="24"/>
        </w:rPr>
        <w:t xml:space="preserve">increase with its own frequency. </w:t>
      </w:r>
      <w:r w:rsidRPr="00B0403D">
        <w:rPr>
          <w:rFonts w:ascii="Times New Roman" w:hAnsi="Times New Roman" w:cs="Times New Roman"/>
          <w:sz w:val="24"/>
          <w:szCs w:val="24"/>
        </w:rPr>
        <w:t xml:space="preserve">Given this rationale, we argue that negative frequency is to be expected when the focal species </w:t>
      </w:r>
      <w:r w:rsidRPr="008F5F30">
        <w:rPr>
          <w:rFonts w:ascii="Times New Roman" w:hAnsi="Times New Roman" w:cs="Times New Roman"/>
          <w:i/>
          <w:sz w:val="24"/>
          <w:szCs w:val="24"/>
        </w:rPr>
        <w:t>i</w:t>
      </w:r>
      <w:r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negative frequency should guarantee stable coexistence. </w:t>
      </w:r>
    </w:p>
    <w:p w14:paraId="297E0F3E" w14:textId="77777777" w:rsidR="00D07EFB" w:rsidRDefault="004F6B56" w:rsidP="00D07EFB">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sidR="00D07EFB">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the ”per %” impact on the per capita growth rate. Here we show </w:t>
      </w:r>
      <w:r w:rsidR="00D07EFB">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Lotka-Volterra model.</w:t>
      </w:r>
    </w:p>
    <w:p w14:paraId="794173B2" w14:textId="77777777" w:rsidR="00AA1D9C" w:rsidRDefault="004F6B56" w:rsidP="00AA1D9C">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 not be used directly to measure competition coefficients (</w:t>
      </w:r>
      <w:r w:rsidRPr="00D07EFB">
        <w:rPr>
          <w:rFonts w:ascii="Times New Roman" w:hAnsi="Times New Roman" w:cs="Times New Roman"/>
          <w:i/>
          <w:sz w:val="24"/>
          <w:szCs w:val="24"/>
        </w:rPr>
        <w:t>α</w:t>
      </w:r>
      <w:r w:rsidRPr="00D07EF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we attempt to derive the NFD metrics from the Lotka-Volterra model again. We found that, the NFD metrics cannot be readily derived from the Lotka-Volterra model without making further assumptions. </w:t>
      </w:r>
      <w:r w:rsidR="00D07EFB">
        <w:rPr>
          <w:rFonts w:ascii="Times New Roman" w:hAnsi="Times New Roman" w:cs="Times New Roman"/>
          <w:sz w:val="24"/>
          <w:szCs w:val="24"/>
        </w:rPr>
        <w:t>First, there is only density term but no frequency term in the Lotka-Volterra model. O</w:t>
      </w:r>
      <w:r w:rsidRPr="00B0403D">
        <w:rPr>
          <w:rFonts w:ascii="Times New Roman" w:hAnsi="Times New Roman" w:cs="Times New Roman"/>
          <w:sz w:val="24"/>
          <w:szCs w:val="24"/>
        </w:rPr>
        <w:t>nly when the community density is fixed,</w:t>
      </w:r>
      <w:r w:rsidR="00D07EFB">
        <w:rPr>
          <w:rFonts w:ascii="Times New Roman" w:hAnsi="Times New Roman" w:cs="Times New Roman"/>
          <w:sz w:val="24"/>
          <w:szCs w:val="24"/>
        </w:rPr>
        <w:t xml:space="preserv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sidR="00D07EFB">
        <w:rPr>
          <w:rFonts w:ascii="Times New Roman" w:hAnsi="Times New Roman" w:cs="Times New Roman"/>
          <w:sz w:val="24"/>
          <w:szCs w:val="24"/>
        </w:rPr>
        <w:t xml:space="preserve"> </w:t>
      </w:r>
      <w:r w:rsidRPr="00B0403D">
        <w:rPr>
          <w:rFonts w:ascii="Times New Roman" w:hAnsi="Times New Roman" w:cs="Times New Roman"/>
          <w:sz w:val="24"/>
          <w:szCs w:val="24"/>
        </w:rPr>
        <w:t xml:space="preserve">[6]. </w:t>
      </w:r>
      <w:r w:rsidR="00D07EFB">
        <w:rPr>
          <w:rFonts w:ascii="Times New Roman" w:hAnsi="Times New Roman" w:cs="Times New Roman"/>
          <w:sz w:val="24"/>
          <w:szCs w:val="24"/>
        </w:rPr>
        <w:t xml:space="preserve">In addition, since the density dependency, </w:t>
      </w:r>
      <w:r w:rsidR="00D07EFB" w:rsidRPr="00D07EFB">
        <w:rPr>
          <w:rFonts w:ascii="Times New Roman" w:hAnsi="Times New Roman" w:cs="Times New Roman"/>
          <w:i/>
          <w:sz w:val="24"/>
          <w:szCs w:val="24"/>
        </w:rPr>
        <w:t>α</w:t>
      </w:r>
      <w:r w:rsidR="00D07EFB" w:rsidRPr="00D07EFB">
        <w:rPr>
          <w:rFonts w:ascii="Times New Roman" w:hAnsi="Times New Roman" w:cs="Times New Roman"/>
          <w:i/>
          <w:sz w:val="24"/>
          <w:szCs w:val="24"/>
          <w:vertAlign w:val="subscript"/>
        </w:rPr>
        <w:t>ij</w:t>
      </w:r>
      <w:r w:rsidR="00D07EFB">
        <w:rPr>
          <w:rFonts w:ascii="Times New Roman" w:hAnsi="Times New Roman" w:cs="Times New Roman"/>
          <w:sz w:val="24"/>
          <w:szCs w:val="24"/>
        </w:rPr>
        <w:t xml:space="preserve">, is modeled in </w:t>
      </w:r>
      <w:r w:rsidR="00D07EFB" w:rsidRPr="00D07EFB">
        <w:rPr>
          <w:rFonts w:ascii="Times New Roman" w:hAnsi="Times New Roman" w:cs="Times New Roman"/>
          <w:i/>
          <w:sz w:val="24"/>
          <w:szCs w:val="24"/>
        </w:rPr>
        <w:t>per capita</w:t>
      </w:r>
      <w:r w:rsidR="00D07EFB">
        <w:rPr>
          <w:rFonts w:ascii="Times New Roman" w:hAnsi="Times New Roman" w:cs="Times New Roman"/>
          <w:sz w:val="24"/>
          <w:szCs w:val="24"/>
        </w:rPr>
        <w:t xml:space="preserve"> fashion, one-to-one conversion between the focal species </w:t>
      </w:r>
      <w:r w:rsidR="00D07EFB" w:rsidRPr="00D07EFB">
        <w:rPr>
          <w:rFonts w:ascii="Times New Roman" w:hAnsi="Times New Roman" w:cs="Times New Roman"/>
          <w:i/>
          <w:sz w:val="24"/>
          <w:szCs w:val="24"/>
        </w:rPr>
        <w:t>i</w:t>
      </w:r>
      <w:r w:rsidR="00D07EFB">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By doing so, the Lotka-Volterra competition model can be rewritten as followed.</w:t>
      </w:r>
    </w:p>
    <w:p w14:paraId="59ECD84D" w14:textId="77777777" w:rsidR="00CE29AE" w:rsidRDefault="009E2CCD" w:rsidP="00CE29AE">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CE29AE">
        <w:rPr>
          <w:rFonts w:ascii="Times New Roman" w:hAnsi="Times New Roman" w:cs="Times New Roman"/>
          <w:sz w:val="24"/>
          <w:szCs w:val="24"/>
        </w:rPr>
        <w:tab/>
        <w:t>(6)</w:t>
      </w:r>
    </w:p>
    <w:p w14:paraId="07A428A1" w14:textId="693F36E9" w:rsidR="004F6B56" w:rsidRDefault="004F6B56" w:rsidP="00CE29AE">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equation 6,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r w:rsidRPr="00B0403D">
        <w:rPr>
          <w:rFonts w:ascii="Times New Roman" w:hAnsi="Times New Roman" w:cs="Times New Roman"/>
          <w:sz w:val="24"/>
          <w:szCs w:val="24"/>
        </w:rPr>
        <w:lastRenderedPageBreak/>
        <w:t>To calculate the negative frequency dependency (NFD) metrics, we take derivative of equation 6 in terms of Ni/B.</w:t>
      </w:r>
    </w:p>
    <w:p w14:paraId="35E0765A" w14:textId="77777777" w:rsidR="00CE29AE" w:rsidRDefault="00CE29AE" w:rsidP="00CE29AE">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(7)</w:t>
      </w:r>
    </w:p>
    <w:p w14:paraId="786CA31B" w14:textId="089328E0" w:rsidR="004F6B56" w:rsidRPr="00B0403D" w:rsidRDefault="00CE29AE" w:rsidP="00CE29AE">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4F6B56" w:rsidRPr="00B0403D">
        <w:rPr>
          <w:rFonts w:ascii="Times New Roman" w:hAnsi="Times New Roman" w:cs="Times New Roman"/>
          <w:sz w:val="24"/>
          <w:szCs w:val="24"/>
        </w:rPr>
        <w:t xml:space="preserve">This equation 7 describe the change of species </w:t>
      </w:r>
      <w:r w:rsidR="004F6B56" w:rsidRPr="00CE29AE">
        <w:rPr>
          <w:rFonts w:ascii="Times New Roman" w:hAnsi="Times New Roman" w:cs="Times New Roman"/>
          <w:i/>
          <w:sz w:val="24"/>
          <w:szCs w:val="24"/>
        </w:rPr>
        <w:t>i</w:t>
      </w:r>
      <w:r w:rsidR="004F6B56" w:rsidRPr="00B0403D">
        <w:rPr>
          <w:rFonts w:ascii="Times New Roman" w:hAnsi="Times New Roman" w:cs="Times New Roman"/>
          <w:sz w:val="24"/>
          <w:szCs w:val="24"/>
        </w:rPr>
        <w:t xml:space="preserve">’s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with respective to the change of its own frequency in a community (Fig. 3). From equation 7 the NFD depends on a combination of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w:t>
      </w:r>
      <w:r w:rsidR="004F6B56" w:rsidRPr="00CE29AE">
        <w:rPr>
          <w:rFonts w:ascii="Times New Roman" w:hAnsi="Times New Roman" w:cs="Times New Roman"/>
          <w:i/>
          <w:sz w:val="24"/>
          <w:szCs w:val="24"/>
        </w:rPr>
        <w:t>r</w:t>
      </w:r>
      <w:r w:rsidR="004F6B56" w:rsidRPr="00CE29AE">
        <w:rPr>
          <w:rFonts w:ascii="Times New Roman" w:hAnsi="Times New Roman" w:cs="Times New Roman"/>
          <w:i/>
          <w:sz w:val="24"/>
          <w:szCs w:val="24"/>
          <w:vertAlign w:val="subscript"/>
        </w:rPr>
        <w:t>i</w:t>
      </w:r>
      <w:r w:rsidR="004F6B56" w:rsidRPr="00B0403D">
        <w:rPr>
          <w:rFonts w:ascii="Times New Roman" w:hAnsi="Times New Roman" w:cs="Times New Roman"/>
          <w:sz w:val="24"/>
          <w:szCs w:val="24"/>
        </w:rPr>
        <w:t>) and the fixed community density (</w:t>
      </w:r>
      <w:r w:rsidR="004F6B56" w:rsidRPr="00CE29AE">
        <w:rPr>
          <w:rFonts w:ascii="Times New Roman" w:hAnsi="Times New Roman" w:cs="Times New Roman"/>
          <w:i/>
          <w:sz w:val="24"/>
          <w:szCs w:val="24"/>
        </w:rPr>
        <w:t>B</w:t>
      </w:r>
      <w:r w:rsidR="004F6B56" w:rsidRPr="00B0403D">
        <w:rPr>
          <w:rFonts w:ascii="Times New Roman" w:hAnsi="Times New Roman" w:cs="Times New Roman"/>
          <w:sz w:val="24"/>
          <w:szCs w:val="24"/>
        </w:rPr>
        <w:t>) in addition to the intra- and inter-specific competition coefficients. From this equation, we first see that NFD is negative as long as the intra-specific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ii</w:t>
      </w:r>
      <w:r w:rsidR="004F6B56" w:rsidRPr="00B0403D">
        <w:rPr>
          <w:rFonts w:ascii="Times New Roman" w:hAnsi="Times New Roman" w:cs="Times New Roman"/>
          <w:sz w:val="24"/>
          <w:szCs w:val="24"/>
        </w:rPr>
        <w:t>) is greater than the inter-specific competition (</w:t>
      </w:r>
      <w:r w:rsidR="004F6B56" w:rsidRPr="00CE29AE">
        <w:rPr>
          <w:rFonts w:ascii="Times New Roman" w:hAnsi="Times New Roman" w:cs="Times New Roman"/>
          <w:i/>
          <w:sz w:val="24"/>
          <w:szCs w:val="24"/>
        </w:rPr>
        <w:t>α</w:t>
      </w:r>
      <w:r w:rsidR="004F6B56"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xml:space="preserve">). Additionally, higher </w:t>
      </w:r>
      <w:r w:rsidR="004F6B56" w:rsidRPr="00CE29AE">
        <w:rPr>
          <w:rFonts w:ascii="Times New Roman" w:hAnsi="Times New Roman" w:cs="Times New Roman"/>
          <w:i/>
          <w:sz w:val="24"/>
          <w:szCs w:val="24"/>
        </w:rPr>
        <w:t>per capita</w:t>
      </w:r>
      <w:r w:rsidR="004F6B56"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3).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ij</w:t>
      </w:r>
      <w:r w:rsidR="004F6B56" w:rsidRPr="00B0403D">
        <w:rPr>
          <w:rFonts w:ascii="Times New Roman" w:hAnsi="Times New Roman" w:cs="Times New Roman"/>
          <w:sz w:val="24"/>
          <w:szCs w:val="24"/>
        </w:rPr>
        <w:t>) and thus should not be directly used to calculate ND and RFD, and to predict species coexistence.</w:t>
      </w:r>
    </w:p>
    <w:p w14:paraId="2157F1C3" w14:textId="77777777" w:rsidR="005B0147" w:rsidRDefault="00794E37" w:rsidP="005B0147">
      <w:pPr>
        <w:pStyle w:val="Normal1"/>
        <w:numPr>
          <w:ilvl w:val="1"/>
          <w:numId w:val="1"/>
        </w:numPr>
        <w:spacing w:line="360" w:lineRule="auto"/>
        <w:rPr>
          <w:rFonts w:ascii="Times New Roman" w:hAnsi="Times New Roman" w:cs="Times New Roman"/>
          <w:b/>
          <w:sz w:val="24"/>
          <w:szCs w:val="24"/>
        </w:rPr>
      </w:pPr>
      <w:r w:rsidRPr="00E95056">
        <w:rPr>
          <w:rFonts w:ascii="Times New Roman" w:hAnsi="Times New Roman" w:cs="Times New Roman"/>
          <w:b/>
          <w:sz w:val="24"/>
          <w:szCs w:val="24"/>
        </w:rPr>
        <w:t>MacArthur’s consumer resource model</w:t>
      </w:r>
    </w:p>
    <w:p w14:paraId="7CCF637F" w14:textId="45E2994F" w:rsidR="004F6B56" w:rsidRDefault="004F6B56" w:rsidP="005B0147">
      <w:pPr>
        <w:pStyle w:val="Normal1"/>
        <w:spacing w:line="360" w:lineRule="auto"/>
        <w:ind w:left="720" w:firstLine="720"/>
        <w:rPr>
          <w:rFonts w:ascii="Times New Roman" w:hAnsi="Times New Roman" w:cs="Times New Roman"/>
          <w:sz w:val="24"/>
          <w:szCs w:val="24"/>
        </w:rPr>
      </w:pPr>
      <w:r w:rsidRPr="005B0147">
        <w:rPr>
          <w:rFonts w:ascii="Times New Roman" w:hAnsi="Times New Roman" w:cs="Times New Roman"/>
          <w:sz w:val="24"/>
          <w:szCs w:val="24"/>
        </w:rPr>
        <w:t>In 1970, MacArthur proposed a consumer resource model to describe how species compete for dif- ferent prey resources [1, 2]. This model can be reorganized into Lokta-Volterra form to more closely understand the rather phonological competition coefficients (αij) between competing species [4, 5]. After the reorganization shown in [4], the following equation represent the linkage between the Lottka-Volterra model and the parameters of MacArthur’s consumer resource model.</w:t>
      </w:r>
    </w:p>
    <w:p w14:paraId="212052E1" w14:textId="66567197" w:rsidR="005B0147" w:rsidRDefault="009E2CC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(8)</w:t>
      </w:r>
    </w:p>
    <w:p w14:paraId="401F1A3E" w14:textId="77777777" w:rsidR="005B0147" w:rsidRDefault="009E2CCD"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(9)</w:t>
      </w:r>
    </w:p>
    <w:p w14:paraId="5FB2A5A1" w14:textId="77777777"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hand side of equation 8 and 9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 [5].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w:t>
      </w:r>
      <w:r w:rsidRPr="00B0403D">
        <w:rPr>
          <w:rFonts w:ascii="Times New Roman" w:hAnsi="Times New Roman" w:cs="Times New Roman"/>
          <w:sz w:val="24"/>
          <w:szCs w:val="24"/>
        </w:rPr>
        <w:lastRenderedPageBreak/>
        <w:t xml:space="preserve">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p>
    <w:p w14:paraId="34167AB1" w14:textId="0D215E74" w:rsidR="00B76E7F" w:rsidRDefault="004F6B56" w:rsidP="00B76E7F">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The contemporary coexistence theory is Chesson’s key i</w:t>
      </w:r>
      <w:r w:rsidR="0086054F" w:rsidRPr="00B0403D">
        <w:rPr>
          <w:rFonts w:ascii="Times New Roman" w:hAnsi="Times New Roman" w:cs="Times New Roman"/>
          <w:sz w:val="24"/>
          <w:szCs w:val="24"/>
        </w:rPr>
        <w:t>nsight toward the mutual invasi</w:t>
      </w:r>
      <w:r w:rsidRPr="00B0403D">
        <w:rPr>
          <w:rFonts w:ascii="Times New Roman" w:hAnsi="Times New Roman" w:cs="Times New Roman"/>
          <w:sz w:val="24"/>
          <w:szCs w:val="24"/>
        </w:rPr>
        <w:t>bility criteria for stable coexistence in the classic Lokta-Volterra competition model [4]. Chesson</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showed that the mutual invasibility criteria i.e.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ji</w:t>
      </w:r>
      <w:r w:rsidRPr="00B0403D">
        <w:rPr>
          <w:rFonts w:ascii="Times New Roman" w:hAnsi="Times New Roman" w:cs="Times New Roman"/>
          <w:sz w:val="24"/>
          <w:szCs w:val="24"/>
        </w:rPr>
        <w:t>, can be expressed in a</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different fashion. First, Chesson defined the 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to describe how similar the two competing species are in terms of using resources, i.e. th</w:t>
      </w:r>
      <w:r w:rsidR="0086054F" w:rsidRPr="00B0403D">
        <w:rPr>
          <w:rFonts w:ascii="Times New Roman" w:hAnsi="Times New Roman" w:cs="Times New Roman"/>
          <w:sz w:val="24"/>
          <w:szCs w:val="24"/>
        </w:rPr>
        <w:t xml:space="preserve">e similarity between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ii</w:t>
      </w:r>
      <w:r w:rsidR="0086054F" w:rsidRPr="00B0403D">
        <w:rPr>
          <w:rFonts w:ascii="Times New Roman" w:hAnsi="Times New Roman" w:cs="Times New Roman"/>
          <w:sz w:val="24"/>
          <w:szCs w:val="24"/>
        </w:rPr>
        <w:t xml:space="preserve"> and </w:t>
      </w:r>
      <w:r w:rsidR="0086054F" w:rsidRPr="005B0147">
        <w:rPr>
          <w:rFonts w:ascii="Times New Roman" w:hAnsi="Times New Roman" w:cs="Times New Roman"/>
          <w:i/>
          <w:sz w:val="24"/>
          <w:szCs w:val="24"/>
        </w:rPr>
        <w:t>c</w:t>
      </w:r>
      <w:r w:rsidR="0086054F" w:rsidRPr="005B0147">
        <w:rPr>
          <w:rFonts w:ascii="Times New Roman" w:hAnsi="Times New Roman" w:cs="Times New Roman"/>
          <w:i/>
          <w:sz w:val="24"/>
          <w:szCs w:val="24"/>
          <w:vertAlign w:val="subscript"/>
        </w:rPr>
        <w:t>ji</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(Fig. 4). The niche difference (ND) is thus 1 − </w:t>
      </w:r>
      <w:r w:rsidRPr="005B0147">
        <w:rPr>
          <w:rFonts w:ascii="Times New Roman" w:hAnsi="Times New Roman" w:cs="Times New Roman"/>
          <w:i/>
          <w:sz w:val="24"/>
          <w:szCs w:val="24"/>
        </w:rPr>
        <w:t>ρ</w:t>
      </w:r>
      <w:r w:rsidRPr="00B0403D">
        <w:rPr>
          <w:rFonts w:ascii="Times New Roman" w:hAnsi="Times New Roman" w:cs="Times New Roman"/>
          <w:sz w:val="24"/>
          <w:szCs w:val="24"/>
        </w:rPr>
        <w:t>. Second, Chesson defined relative fitness difference</w:t>
      </w:r>
      <w:r w:rsidR="0086054F" w:rsidRPr="00B0403D">
        <w:rPr>
          <w:rFonts w:ascii="Times New Roman" w:hAnsi="Times New Roman" w:cs="Times New Roman"/>
          <w:sz w:val="24"/>
          <w:szCs w:val="24"/>
        </w:rPr>
        <w:t xml:space="preserve"> </w:t>
      </w:r>
      <w:r w:rsidRPr="00B0403D">
        <w:rPr>
          <w:rFonts w:ascii="Times New Roman" w:hAnsi="Times New Roman" w:cs="Times New Roman"/>
          <w:sz w:val="24"/>
          <w:szCs w:val="24"/>
        </w:rPr>
        <w:t>(RDF;</w:t>
      </w:r>
      <w:r w:rsidR="005B014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the </w:t>
      </w:r>
      <w:r w:rsidR="00507DFC" w:rsidRPr="00B76E7F">
        <w:rPr>
          <w:rFonts w:ascii="Times New Roman" w:hAnsi="Times New Roman" w:cs="Times New Roman"/>
          <w:i/>
          <w:sz w:val="24"/>
          <w:szCs w:val="24"/>
        </w:rPr>
        <w:t>f</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is the same as the </w:t>
      </w:r>
      <w:r w:rsidR="00507DFC" w:rsidRPr="00B76E7F">
        <w:rPr>
          <w:rFonts w:ascii="Times New Roman" w:hAnsi="Times New Roman" w:cs="Times New Roman"/>
          <w:i/>
          <w:sz w:val="24"/>
          <w:szCs w:val="24"/>
        </w:rPr>
        <w:t>k</w:t>
      </w:r>
      <w:r w:rsidR="00507DFC" w:rsidRPr="00B76E7F">
        <w:rPr>
          <w:rFonts w:ascii="Times New Roman" w:hAnsi="Times New Roman" w:cs="Times New Roman"/>
          <w:i/>
          <w:sz w:val="24"/>
          <w:szCs w:val="24"/>
          <w:vertAlign w:val="subscript"/>
        </w:rPr>
        <w:t>i</w:t>
      </w:r>
      <w:r w:rsidR="00507DFC" w:rsidRPr="00B0403D">
        <w:rPr>
          <w:rFonts w:ascii="Times New Roman" w:hAnsi="Times New Roman" w:cs="Times New Roman"/>
          <w:sz w:val="24"/>
          <w:szCs w:val="24"/>
        </w:rPr>
        <w:t xml:space="preserve"> in Chesson 1990) as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den>
            </m:f>
          </m:e>
        </m:rad>
      </m:oMath>
      <w:r w:rsidR="00507DFC" w:rsidRPr="00B0403D">
        <w:rPr>
          <w:rFonts w:ascii="Times New Roman" w:hAnsi="Times New Roman" w:cs="Times New Roman"/>
          <w:sz w:val="24"/>
          <w:szCs w:val="24"/>
        </w:rPr>
        <w:t xml:space="preserve"> </w:t>
      </w:r>
      <w:r w:rsidR="00B76E7F" w:rsidRPr="00B76E7F">
        <w:rPr>
          <w:rFonts w:ascii="Times New Roman" w:hAnsi="Times New Roman" w:cs="Times New Roman"/>
          <w:sz w:val="24"/>
          <w:szCs w:val="24"/>
        </w:rPr>
        <w:t>to describe which species should exclude the other one if they completely overlap their resource use.</w:t>
      </w:r>
      <w:r w:rsidR="00507DFC" w:rsidRPr="00B0403D">
        <w:rPr>
          <w:rFonts w:ascii="Times New Roman" w:hAnsi="Times New Roman" w:cs="Times New Roman"/>
          <w:sz w:val="24"/>
          <w:szCs w:val="24"/>
        </w:rPr>
        <w:t xml:space="preserve"> Accordingly, the product of</w:t>
      </w:r>
      <w:r w:rsidR="00B76E7F">
        <w:rPr>
          <w:rFonts w:ascii="Times New Roman" w:hAnsi="Times New Roman" w:cs="Times New Roman"/>
          <w:sz w:val="24"/>
          <w:szCs w:val="24"/>
        </w:rPr>
        <w:t xml:space="preserve"> </w:t>
      </w:r>
      <w:r w:rsidR="00507DFC" w:rsidRPr="00B76E7F">
        <w:rPr>
          <w:rFonts w:ascii="Times New Roman" w:hAnsi="Times New Roman" w:cs="Times New Roman"/>
          <w:i/>
          <w:sz w:val="24"/>
          <w:szCs w:val="24"/>
        </w:rPr>
        <w:t>ρ</w:t>
      </w:r>
      <w:r w:rsidR="00507DFC" w:rsidRPr="00B0403D">
        <w:rPr>
          <w:rFonts w:ascii="Times New Roman" w:hAnsi="Times New Roman" w:cs="Times New Roman"/>
          <w:sz w:val="24"/>
          <w:szCs w:val="24"/>
        </w:rPr>
        <w:t xml:space="preserve"> and RFD is the ratio of inter- specific to intra-specific competition coefficients, i.e.</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oMath>
      <w:r w:rsidR="00B76E7F">
        <w:rPr>
          <w:rFonts w:ascii="Times New Roman" w:hAnsi="Times New Roman" w:cs="Times New Roman"/>
          <w:sz w:val="24"/>
          <w:szCs w:val="24"/>
        </w:rPr>
        <w:t xml:space="preserve">. </w:t>
      </w:r>
      <w:r w:rsidR="00507DFC" w:rsidRPr="00B0403D">
        <w:rPr>
          <w:rFonts w:ascii="Times New Roman" w:hAnsi="Times New Roman" w:cs="Times New Roman"/>
          <w:sz w:val="24"/>
          <w:szCs w:val="24"/>
        </w:rPr>
        <w:t xml:space="preserve">When intra-specific competition of species </w:t>
      </w:r>
      <w:r w:rsidR="00507DFC" w:rsidRPr="00B76E7F">
        <w:rPr>
          <w:rFonts w:ascii="Times New Roman" w:hAnsi="Times New Roman" w:cs="Times New Roman"/>
          <w:i/>
          <w:sz w:val="24"/>
          <w:szCs w:val="24"/>
        </w:rPr>
        <w:t>j</w:t>
      </w:r>
      <w:r w:rsidR="00507DFC" w:rsidRPr="00B0403D">
        <w:rPr>
          <w:rFonts w:ascii="Times New Roman" w:hAnsi="Times New Roman" w:cs="Times New Roman"/>
          <w:sz w:val="24"/>
          <w:szCs w:val="24"/>
        </w:rPr>
        <w:t xml:space="preserve"> is greater than inter-specific competition of species </w:t>
      </w:r>
      <w:r w:rsid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w:t>
      </w:r>
      <w:r w:rsidR="00B76E7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m:rPr>
            <m:sty m:val="p"/>
          </m:rPr>
          <w:rPr>
            <w:rFonts w:ascii="Cambria Math" w:hAnsi="Cambria Math" w:cs="Times New Roman"/>
            <w:sz w:val="24"/>
            <w:szCs w:val="24"/>
          </w:rPr>
          <m:t>ρ</m:t>
        </m:r>
        <m:r>
          <w:rPr>
            <w:rFonts w:ascii="Cambria Math" w:hAnsi="Cambria Math" w:cs="Times New Roman"/>
            <w:sz w:val="24"/>
            <w:szCs w:val="24"/>
          </w:rPr>
          <m:t>&lt;1</m:t>
        </m:r>
      </m:oMath>
      <w:r w:rsidR="00B76E7F">
        <w:rPr>
          <w:rFonts w:ascii="Times New Roman" w:hAnsi="Times New Roman" w:cs="Times New Roman"/>
          <w:sz w:val="24"/>
          <w:szCs w:val="24"/>
        </w:rPr>
        <w:t xml:space="preserve"> so that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m:rPr>
                <m:sty m:val="p"/>
              </m:rPr>
              <w:rPr>
                <w:rFonts w:ascii="Cambria Math" w:hAnsi="Cambria Math" w:cs="Times New Roman"/>
                <w:sz w:val="24"/>
                <w:szCs w:val="24"/>
              </w:rPr>
              <m:t>ρ</m:t>
            </m:r>
            <m:ctrlPr>
              <w:rPr>
                <w:rFonts w:ascii="Cambria Math" w:hAnsi="Cambria Math" w:cs="Times New Roman"/>
                <w:i/>
                <w:sz w:val="24"/>
                <w:szCs w:val="24"/>
              </w:rPr>
            </m:ctrlPr>
          </m:den>
        </m:f>
      </m:oMath>
      <w:r w:rsidR="00B76E7F">
        <w:rPr>
          <w:rFonts w:ascii="Times New Roman" w:hAnsi="Times New Roman" w:cs="Times New Roman"/>
          <w:sz w:val="24"/>
          <w:szCs w:val="24"/>
        </w:rPr>
        <w:t xml:space="preserve">. By the same logic, </w:t>
      </w:r>
      <w:r w:rsidR="00B76E7F" w:rsidRPr="00B76E7F">
        <w:rPr>
          <w:rFonts w:ascii="Times New Roman" w:hAnsi="Times New Roman" w:cs="Times New Roman"/>
          <w:sz w:val="24"/>
          <w:szCs w:val="24"/>
        </w:rPr>
        <w:t>when intra-specific competition of species</w:t>
      </w:r>
      <w:r w:rsidR="00B76E7F">
        <w:rPr>
          <w:rFonts w:ascii="Times New Roman" w:hAnsi="Times New Roman" w:cs="Times New Roman"/>
          <w:sz w:val="24"/>
          <w:szCs w:val="24"/>
        </w:rPr>
        <w:t xml:space="preserve"> </w:t>
      </w:r>
      <w:r w:rsidR="00B76E7F" w:rsidRPr="00B76E7F">
        <w:rPr>
          <w:rFonts w:ascii="Times New Roman" w:hAnsi="Times New Roman" w:cs="Times New Roman"/>
          <w:i/>
          <w:sz w:val="24"/>
          <w:szCs w:val="24"/>
        </w:rPr>
        <w:t>i</w:t>
      </w:r>
      <w:r w:rsidR="00B76E7F" w:rsidRPr="00B76E7F">
        <w:rPr>
          <w:rFonts w:ascii="Times New Roman" w:hAnsi="Times New Roman" w:cs="Times New Roman"/>
          <w:sz w:val="24"/>
          <w:szCs w:val="24"/>
        </w:rPr>
        <w:t xml:space="preserve"> is greater than inter-specific competition of species </w:t>
      </w:r>
      <w:r w:rsidR="00B76E7F" w:rsidRPr="00B76E7F">
        <w:rPr>
          <w:rFonts w:ascii="Times New Roman" w:hAnsi="Times New Roman" w:cs="Times New Roman"/>
          <w:i/>
          <w:sz w:val="24"/>
          <w:szCs w:val="24"/>
        </w:rPr>
        <w:t>j</w:t>
      </w:r>
      <w:r w:rsidR="00B76E7F">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00B76E7F">
        <w:rPr>
          <w:rFonts w:ascii="Times New Roman" w:hAnsi="Times New Roman" w:cs="Times New Roman"/>
          <w:sz w:val="24"/>
          <w:szCs w:val="24"/>
        </w:rPr>
        <w:t>)</w:t>
      </w:r>
      <w:r w:rsidR="00B76E7F" w:rsidRPr="00B76E7F">
        <w:rPr>
          <w:rFonts w:ascii="Times New Roman" w:hAnsi="Times New Roman" w:cs="Times New Roman"/>
          <w:sz w:val="24"/>
          <w:szCs w:val="24"/>
        </w:rPr>
        <w:t>,</w:t>
      </w:r>
      <w:r w:rsidR="00B76E7F">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i</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f</m:t>
                </m:r>
              </m:e>
              <m:sub>
                <m:r>
                  <m:rPr>
                    <m:sty m:val="p"/>
                  </m:rP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ρ</m:t>
            </m:r>
          </m:den>
        </m:f>
      </m:oMath>
      <w:r w:rsidR="00B76E7F">
        <w:rPr>
          <w:rFonts w:ascii="Times New Roman" w:hAnsi="Times New Roman" w:cs="Times New Roman"/>
          <w:sz w:val="24"/>
          <w:szCs w:val="24"/>
        </w:rPr>
        <w:t xml:space="preserve">. </w:t>
      </w:r>
      <w:r w:rsidR="00B76E7F" w:rsidRPr="00B76E7F">
        <w:rPr>
          <w:rFonts w:ascii="Times New Roman" w:hAnsi="Times New Roman" w:cs="Times New Roman"/>
          <w:sz w:val="24"/>
          <w:szCs w:val="24"/>
        </w:rPr>
        <w:t>Consequently, the mutual invasibility criteria for stable coexistence can be rewritten as the following inequality.</w:t>
      </w:r>
    </w:p>
    <w:p w14:paraId="05547777" w14:textId="5CD854CB" w:rsidR="004F6B56" w:rsidRPr="00B0403D" w:rsidRDefault="00B76E7F" w:rsidP="00B76E7F">
      <w:pPr>
        <w:pStyle w:val="Normal1"/>
        <w:tabs>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(10)</w:t>
      </w:r>
      <w:r w:rsidRPr="00B0403D">
        <w:rPr>
          <w:rFonts w:ascii="Times New Roman" w:hAnsi="Times New Roman" w:cs="Times New Roman"/>
          <w:sz w:val="24"/>
          <w:szCs w:val="24"/>
        </w:rPr>
        <w:t xml:space="preserve"> </w:t>
      </w:r>
    </w:p>
    <w:p w14:paraId="1477BF23" w14:textId="77777777" w:rsidR="004F6B56" w:rsidRPr="00B0403D" w:rsidRDefault="004F6B56" w:rsidP="00B0403D">
      <w:pPr>
        <w:pStyle w:val="Normal1"/>
        <w:spacing w:line="360" w:lineRule="auto"/>
        <w:rPr>
          <w:rFonts w:ascii="Times New Roman" w:hAnsi="Times New Roman" w:cs="Times New Roman"/>
          <w:sz w:val="24"/>
          <w:szCs w:val="24"/>
        </w:rPr>
      </w:pPr>
    </w:p>
    <w:p w14:paraId="50EC7050"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Tilman’s resource ratio consumer resource model</w:t>
      </w:r>
    </w:p>
    <w:p w14:paraId="50EE1A58" w14:textId="500A6A96" w:rsidR="00351A06" w:rsidRDefault="00507DFC" w:rsidP="00B76E7F">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[3] can also be translated to a Lotka-Volterra form [11]. Letten et al. 2017 reorganize Tilman’s two-species consumer resource model for two essential resources to </w:t>
      </w:r>
      <w:r w:rsidRPr="00B0403D">
        <w:rPr>
          <w:rFonts w:ascii="Times New Roman" w:hAnsi="Times New Roman" w:cs="Times New Roman"/>
          <w:sz w:val="24"/>
          <w:szCs w:val="24"/>
        </w:rPr>
        <w:lastRenderedPageBreak/>
        <w:t xml:space="preserve">the following Lokta-Volterra form (equation 11 to 14), so that one can decipher the parameters impacting species’ per capita growth rate. According to Letten et al. the inter- and intra-specific competition coefficients can be expressed as following, </w:t>
      </w:r>
    </w:p>
    <w:p w14:paraId="3AA7EE9C" w14:textId="56AE2F8A" w:rsidR="00D3751B" w:rsidRDefault="009E2CC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03F59EC3" w14:textId="02FA897A" w:rsidR="00D3751B" w:rsidRPr="00D3751B" w:rsidRDefault="009E2CC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3AB9D0F3" w14:textId="4FB92264" w:rsidR="00D3751B" w:rsidRPr="00D3751B" w:rsidRDefault="009E2CC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3224C6B1" w14:textId="77777777" w:rsidR="00D3751B" w:rsidRDefault="009E2CCD"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4A0A3AD3"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per capita growth rate.</w:t>
      </w:r>
    </w:p>
    <w:p w14:paraId="7D9D1E46" w14:textId="419950ED" w:rsidR="00507DFC" w:rsidRPr="00D3751B"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Note that, in th</w:t>
      </w:r>
      <w:r w:rsidR="00D3751B">
        <w:rPr>
          <w:rFonts w:ascii="Times New Roman" w:hAnsi="Times New Roman" w:cs="Times New Roman"/>
          <w:sz w:val="24"/>
          <w:szCs w:val="24"/>
        </w:rPr>
        <w:t>is</w:t>
      </w:r>
      <w:r w:rsidRPr="00B0403D">
        <w:rPr>
          <w:rFonts w:ascii="Times New Roman" w:hAnsi="Times New Roman" w:cs="Times New Roman"/>
          <w:sz w:val="24"/>
          <w:szCs w:val="24"/>
        </w:rPr>
        <w:t xml:space="preserve"> generic consumer resource model, the above consumption term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21</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becomes resource dependent as well. Although the competition coefficients (</w:t>
      </w:r>
      <w:r w:rsidRPr="00D3751B">
        <w:rPr>
          <w:rFonts w:ascii="Times New Roman" w:hAnsi="Times New Roman" w:cs="Times New Roman"/>
          <w:i/>
          <w:sz w:val="24"/>
          <w:szCs w:val="24"/>
        </w:rPr>
        <w:t>α</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are not fixed values as in the Lotka- Volterra model, Letten et al.’s derivation can still be used to predict coexistence based on the mutual per capita effects of each species on the other at equilibrium. To use equation 11 to 14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r w:rsidRPr="000C2981">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per capita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 level.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This assumption is also valid because the mutual invasibility criteria is the logical basis for coexistence.</w:t>
      </w:r>
    </w:p>
    <w:p w14:paraId="0147CF98"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lastRenderedPageBreak/>
        <w:t>When, why, and how each method should be used (narrative for the table)</w:t>
      </w:r>
    </w:p>
    <w:p w14:paraId="3AF3A335"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2FC8E972"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first bifurcation is whether or the empiricist knows the factors that influence population dynamics in their study system. </w:t>
      </w:r>
    </w:p>
    <w:p w14:paraId="49B07A67" w14:textId="79F9EF76"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This question divides the five methods into two </w:t>
      </w:r>
      <w:proofErr w:type="gramStart"/>
      <w:r w:rsidRPr="00B0403D">
        <w:rPr>
          <w:rFonts w:ascii="Times New Roman" w:hAnsi="Times New Roman" w:cs="Times New Roman"/>
          <w:sz w:val="24"/>
          <w:szCs w:val="24"/>
        </w:rPr>
        <w:t>completely separate</w:t>
      </w:r>
      <w:proofErr w:type="gramEnd"/>
      <w:r w:rsidRPr="00B0403D">
        <w:rPr>
          <w:rFonts w:ascii="Times New Roman" w:hAnsi="Times New Roman" w:cs="Times New Roman"/>
          <w:sz w:val="24"/>
          <w:szCs w:val="24"/>
        </w:rPr>
        <w:t xml:space="preserve"> groups: phenomenological methods that are informed by quantifying species interactions but make no assumptions about mechanisms, and two methods based on consumer resource models in which species </w:t>
      </w:r>
      <w:r w:rsidR="00D13915">
        <w:rPr>
          <w:rFonts w:ascii="Times New Roman" w:hAnsi="Times New Roman" w:cs="Times New Roman"/>
          <w:sz w:val="24"/>
          <w:szCs w:val="24"/>
        </w:rPr>
        <w:t xml:space="preserve">are assumed to </w:t>
      </w:r>
      <w:r w:rsidRPr="00B0403D">
        <w:rPr>
          <w:rFonts w:ascii="Times New Roman" w:hAnsi="Times New Roman" w:cs="Times New Roman"/>
          <w:sz w:val="24"/>
          <w:szCs w:val="24"/>
        </w:rPr>
        <w:t>interact only through specific mechanisms</w:t>
      </w:r>
      <w:ins w:id="2" w:author="OSCAR Chang" w:date="2018-08-08T12:19:00Z">
        <w:r w:rsidR="00A07639">
          <w:rPr>
            <w:rFonts w:ascii="Times New Roman" w:hAnsi="Times New Roman" w:cs="Times New Roman"/>
            <w:sz w:val="24"/>
            <w:szCs w:val="24"/>
          </w:rPr>
          <w:t xml:space="preserve"> [Q1]</w:t>
        </w:r>
      </w:ins>
      <w:r w:rsidRPr="00B0403D">
        <w:rPr>
          <w:rFonts w:ascii="Times New Roman" w:hAnsi="Times New Roman" w:cs="Times New Roman"/>
          <w:sz w:val="24"/>
          <w:szCs w:val="24"/>
        </w:rPr>
        <w:t xml:space="preserve">. </w:t>
      </w:r>
    </w:p>
    <w:p w14:paraId="12549FE8"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53873CA1" w14:textId="1A1D3EFB"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1CFE821C" w14:textId="0F34AC32"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47166422" w14:textId="453FA88F" w:rsidR="00277918" w:rsidRDefault="00A07639" w:rsidP="00B90B60">
      <w:pPr>
        <w:pStyle w:val="Normal1"/>
        <w:numPr>
          <w:ilvl w:val="2"/>
          <w:numId w:val="1"/>
        </w:numPr>
        <w:spacing w:line="360" w:lineRule="auto"/>
        <w:ind w:left="1800"/>
        <w:rPr>
          <w:rFonts w:ascii="Times New Roman" w:hAnsi="Times New Roman" w:cs="Times New Roman"/>
          <w:sz w:val="24"/>
          <w:szCs w:val="24"/>
        </w:rPr>
      </w:pPr>
      <w:ins w:id="3" w:author="OSCAR Chang" w:date="2018-08-08T12:19:00Z">
        <w:r w:rsidRPr="00B90B60">
          <w:rPr>
            <w:rFonts w:ascii="Times New Roman" w:hAnsi="Times New Roman" w:cs="Times New Roman"/>
            <w:sz w:val="24"/>
            <w:szCs w:val="24"/>
          </w:rPr>
          <w:t>[</w:t>
        </w:r>
        <w:commentRangeStart w:id="4"/>
        <w:r w:rsidRPr="00B90B60">
          <w:rPr>
            <w:rFonts w:ascii="Times New Roman" w:hAnsi="Times New Roman" w:cs="Times New Roman"/>
            <w:sz w:val="24"/>
            <w:szCs w:val="24"/>
          </w:rPr>
          <w:t xml:space="preserve">Commonness of the 3 </w:t>
        </w:r>
      </w:ins>
      <w:ins w:id="5" w:author="OSCAR Chang" w:date="2018-08-08T12:20:00Z">
        <w:r w:rsidRPr="00B90B60">
          <w:rPr>
            <w:rFonts w:ascii="Times New Roman" w:hAnsi="Times New Roman" w:cs="Times New Roman"/>
            <w:sz w:val="24"/>
            <w:szCs w:val="24"/>
          </w:rPr>
          <w:t>phenomenological</w:t>
        </w:r>
      </w:ins>
      <w:ins w:id="6" w:author="OSCAR Chang" w:date="2018-08-08T12:19:00Z">
        <w:r w:rsidRPr="00B90B60">
          <w:rPr>
            <w:rFonts w:ascii="Times New Roman" w:hAnsi="Times New Roman" w:cs="Times New Roman"/>
            <w:sz w:val="24"/>
            <w:szCs w:val="24"/>
          </w:rPr>
          <w:t xml:space="preserve"> methods</w:t>
        </w:r>
      </w:ins>
      <w:commentRangeEnd w:id="4"/>
      <w:ins w:id="7" w:author="OSCAR Chang" w:date="2018-08-08T12:55:00Z">
        <w:r w:rsidR="00B90B60">
          <w:rPr>
            <w:rStyle w:val="CommentReference"/>
          </w:rPr>
          <w:commentReference w:id="4"/>
        </w:r>
      </w:ins>
      <w:ins w:id="8" w:author="OSCAR Chang" w:date="2018-08-08T12:19:00Z">
        <w:r w:rsidRPr="00B90B60">
          <w:rPr>
            <w:rFonts w:ascii="Times New Roman" w:hAnsi="Times New Roman" w:cs="Times New Roman"/>
            <w:sz w:val="24"/>
            <w:szCs w:val="24"/>
          </w:rPr>
          <w:t xml:space="preserve">] </w:t>
        </w:r>
      </w:ins>
      <w:ins w:id="9" w:author="OSCAR Chang" w:date="2018-08-01T15:40:00Z">
        <w:r w:rsidR="002B309B" w:rsidRPr="00B90B60">
          <w:rPr>
            <w:rFonts w:ascii="Times New Roman" w:hAnsi="Times New Roman" w:cs="Times New Roman"/>
            <w:sz w:val="24"/>
            <w:szCs w:val="24"/>
          </w:rPr>
          <w:t xml:space="preserve">The three </w:t>
        </w:r>
      </w:ins>
      <w:ins w:id="10" w:author="OSCAR Chang" w:date="2018-08-01T15:41:00Z">
        <w:r w:rsidR="002B309B" w:rsidRPr="00B90B60">
          <w:rPr>
            <w:rFonts w:ascii="Times New Roman" w:hAnsi="Times New Roman" w:cs="Times New Roman"/>
            <w:sz w:val="24"/>
            <w:szCs w:val="24"/>
          </w:rPr>
          <w:t>phenomenological methods highlighted in red</w:t>
        </w:r>
      </w:ins>
      <w:ins w:id="11" w:author="OSCAR Chang" w:date="2018-08-01T15:40:00Z">
        <w:r w:rsidR="002B309B" w:rsidRPr="00B90B60">
          <w:rPr>
            <w:rFonts w:ascii="Times New Roman" w:hAnsi="Times New Roman" w:cs="Times New Roman"/>
            <w:sz w:val="24"/>
            <w:szCs w:val="24"/>
          </w:rPr>
          <w:t xml:space="preserve"> are also similar in that </w:t>
        </w:r>
      </w:ins>
      <w:ins w:id="12" w:author="OSCAR Chang" w:date="2018-08-08T13:08:00Z">
        <w:r w:rsidR="00277918">
          <w:rPr>
            <w:rFonts w:ascii="Times New Roman" w:hAnsi="Times New Roman" w:cs="Times New Roman"/>
            <w:sz w:val="24"/>
            <w:szCs w:val="24"/>
          </w:rPr>
          <w:t xml:space="preserve">one does not explicitly know </w:t>
        </w:r>
      </w:ins>
      <w:ins w:id="13" w:author="OSCAR Chang" w:date="2018-08-08T13:12:00Z">
        <w:r w:rsidR="00277918">
          <w:rPr>
            <w:rFonts w:ascii="Times New Roman" w:hAnsi="Times New Roman" w:cs="Times New Roman"/>
            <w:sz w:val="24"/>
            <w:szCs w:val="24"/>
          </w:rPr>
          <w:t>what type of</w:t>
        </w:r>
      </w:ins>
      <w:ins w:id="14" w:author="OSCAR Chang" w:date="2018-08-08T13:08:00Z">
        <w:r w:rsidR="00277918">
          <w:rPr>
            <w:rFonts w:ascii="Times New Roman" w:hAnsi="Times New Roman" w:cs="Times New Roman"/>
            <w:sz w:val="24"/>
            <w:szCs w:val="24"/>
          </w:rPr>
          <w:t xml:space="preserve"> resource</w:t>
        </w:r>
      </w:ins>
      <w:ins w:id="15" w:author="OSCAR Chang" w:date="2018-08-08T13:12:00Z">
        <w:r w:rsidR="00277918">
          <w:rPr>
            <w:rFonts w:ascii="Times New Roman" w:hAnsi="Times New Roman" w:cs="Times New Roman"/>
            <w:sz w:val="24"/>
            <w:szCs w:val="24"/>
          </w:rPr>
          <w:t xml:space="preserve"> (biotic or abiotic)</w:t>
        </w:r>
      </w:ins>
      <w:ins w:id="16" w:author="OSCAR Chang" w:date="2018-08-08T13:08:00Z">
        <w:r w:rsidR="00277918">
          <w:rPr>
            <w:rFonts w:ascii="Times New Roman" w:hAnsi="Times New Roman" w:cs="Times New Roman"/>
            <w:sz w:val="24"/>
            <w:szCs w:val="24"/>
          </w:rPr>
          <w:t xml:space="preserve"> </w:t>
        </w:r>
      </w:ins>
      <w:ins w:id="17" w:author="OSCAR Chang" w:date="2018-08-08T13:12:00Z">
        <w:r w:rsidR="00277918">
          <w:rPr>
            <w:rFonts w:ascii="Times New Roman" w:hAnsi="Times New Roman" w:cs="Times New Roman"/>
            <w:sz w:val="24"/>
            <w:szCs w:val="24"/>
          </w:rPr>
          <w:t xml:space="preserve">the </w:t>
        </w:r>
      </w:ins>
      <w:ins w:id="18" w:author="OSCAR Chang" w:date="2018-08-08T13:08:00Z">
        <w:r w:rsidR="00277918">
          <w:rPr>
            <w:rFonts w:ascii="Times New Roman" w:hAnsi="Times New Roman" w:cs="Times New Roman"/>
            <w:sz w:val="24"/>
            <w:szCs w:val="24"/>
          </w:rPr>
          <w:t>species are compet</w:t>
        </w:r>
      </w:ins>
      <w:ins w:id="19" w:author="OSCAR Chang" w:date="2018-08-08T13:09:00Z">
        <w:r w:rsidR="00277918">
          <w:rPr>
            <w:rFonts w:ascii="Times New Roman" w:hAnsi="Times New Roman" w:cs="Times New Roman"/>
            <w:sz w:val="24"/>
            <w:szCs w:val="24"/>
          </w:rPr>
          <w:t>ing for [</w:t>
        </w:r>
        <w:commentRangeStart w:id="20"/>
        <w:r w:rsidR="00277918">
          <w:rPr>
            <w:rFonts w:ascii="Times New Roman" w:hAnsi="Times New Roman" w:cs="Times New Roman"/>
            <w:sz w:val="24"/>
            <w:szCs w:val="24"/>
          </w:rPr>
          <w:t>Q6</w:t>
        </w:r>
      </w:ins>
      <w:commentRangeEnd w:id="20"/>
      <w:ins w:id="21" w:author="OSCAR Chang" w:date="2018-08-08T13:12:00Z">
        <w:r w:rsidR="00277918">
          <w:rPr>
            <w:rStyle w:val="CommentReference"/>
          </w:rPr>
          <w:commentReference w:id="20"/>
        </w:r>
      </w:ins>
      <w:ins w:id="22" w:author="OSCAR Chang" w:date="2018-08-08T13:09:00Z">
        <w:r w:rsidR="00277918">
          <w:rPr>
            <w:rFonts w:ascii="Times New Roman" w:hAnsi="Times New Roman" w:cs="Times New Roman"/>
            <w:sz w:val="24"/>
            <w:szCs w:val="24"/>
          </w:rPr>
          <w:t>]</w:t>
        </w:r>
      </w:ins>
      <w:ins w:id="23" w:author="OSCAR Chang" w:date="2018-08-08T13:12:00Z">
        <w:r w:rsidR="00277918">
          <w:rPr>
            <w:rFonts w:ascii="Times New Roman" w:hAnsi="Times New Roman" w:cs="Times New Roman"/>
            <w:sz w:val="24"/>
            <w:szCs w:val="24"/>
          </w:rPr>
          <w:t xml:space="preserve">. </w:t>
        </w:r>
      </w:ins>
    </w:p>
    <w:p w14:paraId="4528932A" w14:textId="60B7CA6A" w:rsidR="00371339" w:rsidRPr="006E69F1" w:rsidDel="00371339" w:rsidRDefault="00371339" w:rsidP="00371339">
      <w:pPr>
        <w:pStyle w:val="Normal1"/>
        <w:numPr>
          <w:ilvl w:val="2"/>
          <w:numId w:val="1"/>
        </w:numPr>
        <w:spacing w:line="360" w:lineRule="auto"/>
        <w:ind w:left="1800"/>
        <w:rPr>
          <w:del w:id="24" w:author="OSCAR Chang" w:date="2018-08-08T13:18:00Z"/>
          <w:rFonts w:ascii="Times New Roman" w:hAnsi="Times New Roman" w:cs="Times New Roman"/>
          <w:sz w:val="24"/>
          <w:szCs w:val="24"/>
        </w:rPr>
      </w:pPr>
      <w:r w:rsidRPr="00371339">
        <w:rPr>
          <w:rFonts w:ascii="Times New Roman" w:hAnsi="Times New Roman" w:cs="Times New Roman"/>
          <w:sz w:val="24"/>
          <w:szCs w:val="24"/>
        </w:rPr>
        <w:t>Among the three phenomenological methods highlighted in red, the negative frequency dependence method is distinct because it is does not require monocultures</w:t>
      </w:r>
      <w:ins w:id="25" w:author="OSCAR Chang" w:date="2018-08-08T13:18:00Z">
        <w:r w:rsidRPr="00371339">
          <w:rPr>
            <w:rFonts w:ascii="Times New Roman" w:hAnsi="Times New Roman" w:cs="Times New Roman"/>
            <w:sz w:val="24"/>
            <w:szCs w:val="24"/>
          </w:rPr>
          <w:t xml:space="preserve"> [Q3]</w:t>
        </w:r>
      </w:ins>
      <w:r w:rsidRPr="00371339">
        <w:rPr>
          <w:rFonts w:ascii="Times New Roman" w:hAnsi="Times New Roman" w:cs="Times New Roman"/>
          <w:sz w:val="24"/>
          <w:szCs w:val="24"/>
        </w:rPr>
        <w:t xml:space="preserve">. The </w:t>
      </w:r>
      <w:proofErr w:type="spellStart"/>
      <w:r w:rsidRPr="00371339">
        <w:rPr>
          <w:rFonts w:ascii="Times New Roman" w:hAnsi="Times New Roman" w:cs="Times New Roman"/>
          <w:sz w:val="24"/>
          <w:szCs w:val="24"/>
        </w:rPr>
        <w:t>Lotka</w:t>
      </w:r>
      <w:proofErr w:type="spellEnd"/>
      <w:r w:rsidRPr="00371339">
        <w:rPr>
          <w:rFonts w:ascii="Times New Roman" w:hAnsi="Times New Roman" w:cs="Times New Roman"/>
          <w:sz w:val="24"/>
          <w:szCs w:val="24"/>
        </w:rPr>
        <w:t>-Volterra and Sensitivity methods are further distinguished by the need for each species to be grown at steady state as monocultures</w:t>
      </w:r>
      <w:ins w:id="26" w:author="OSCAR Chang" w:date="2018-08-08T13:17:00Z">
        <w:r w:rsidRPr="00371339">
          <w:rPr>
            <w:rFonts w:ascii="Times New Roman" w:hAnsi="Times New Roman" w:cs="Times New Roman"/>
            <w:sz w:val="24"/>
            <w:szCs w:val="24"/>
          </w:rPr>
          <w:t xml:space="preserve"> [Q4]</w:t>
        </w:r>
      </w:ins>
      <w:r w:rsidRPr="00371339">
        <w:rPr>
          <w:rFonts w:ascii="Times New Roman" w:hAnsi="Times New Roman" w:cs="Times New Roman"/>
          <w:sz w:val="24"/>
          <w:szCs w:val="24"/>
        </w:rPr>
        <w:t xml:space="preserve">. Another important difference among the phenomenological methods is that the </w:t>
      </w:r>
      <w:proofErr w:type="spellStart"/>
      <w:r w:rsidRPr="00371339">
        <w:rPr>
          <w:rFonts w:ascii="Times New Roman" w:hAnsi="Times New Roman" w:cs="Times New Roman"/>
          <w:sz w:val="24"/>
          <w:szCs w:val="24"/>
        </w:rPr>
        <w:t>Lotka</w:t>
      </w:r>
      <w:proofErr w:type="spellEnd"/>
      <w:r w:rsidRPr="00371339">
        <w:rPr>
          <w:rFonts w:ascii="Times New Roman" w:hAnsi="Times New Roman" w:cs="Times New Roman"/>
          <w:sz w:val="24"/>
          <w:szCs w:val="24"/>
        </w:rPr>
        <w:t xml:space="preserve">-Volterra and negative frequency dependence methods can be applied to observational datasets or study systems </w:t>
      </w:r>
      <w:r w:rsidRPr="00371339">
        <w:rPr>
          <w:rFonts w:ascii="Times New Roman" w:hAnsi="Times New Roman" w:cs="Times New Roman"/>
          <w:sz w:val="24"/>
          <w:szCs w:val="24"/>
        </w:rPr>
        <w:lastRenderedPageBreak/>
        <w:t xml:space="preserve">where manipulation is not feasible. These two methods are also particularly well-suited for long-lived organisms where manipulative experiments are not feasible. </w:t>
      </w:r>
    </w:p>
    <w:p w14:paraId="16223EC8" w14:textId="03BA68FF" w:rsidR="006E69F1" w:rsidRDefault="00277918">
      <w:pPr>
        <w:pStyle w:val="Normal1"/>
        <w:numPr>
          <w:ilvl w:val="2"/>
          <w:numId w:val="1"/>
        </w:numPr>
        <w:spacing w:line="360" w:lineRule="auto"/>
        <w:ind w:left="1800"/>
        <w:rPr>
          <w:rFonts w:ascii="Times New Roman" w:hAnsi="Times New Roman" w:cs="Times New Roman"/>
          <w:sz w:val="24"/>
          <w:szCs w:val="24"/>
        </w:rPr>
        <w:pPrChange w:id="27" w:author="OSCAR Chang" w:date="2018-08-08T13:16:00Z">
          <w:pPr>
            <w:pStyle w:val="Normal1"/>
            <w:numPr>
              <w:ilvl w:val="2"/>
              <w:numId w:val="1"/>
            </w:numPr>
            <w:spacing w:line="360" w:lineRule="auto"/>
            <w:ind w:left="2160" w:hanging="360"/>
          </w:pPr>
        </w:pPrChange>
      </w:pPr>
      <w:ins w:id="28" w:author="OSCAR Chang" w:date="2018-08-08T13:14:00Z">
        <w:r>
          <w:rPr>
            <w:rFonts w:ascii="Times New Roman" w:hAnsi="Times New Roman" w:cs="Times New Roman"/>
            <w:sz w:val="24"/>
            <w:szCs w:val="24"/>
          </w:rPr>
          <w:t xml:space="preserve">In terms of whether </w:t>
        </w:r>
      </w:ins>
      <w:ins w:id="29" w:author="OSCAR Chang" w:date="2018-08-08T13:15:00Z">
        <w:r w:rsidR="00371339">
          <w:rPr>
            <w:rFonts w:ascii="Times New Roman" w:hAnsi="Times New Roman" w:cs="Times New Roman"/>
            <w:sz w:val="24"/>
            <w:szCs w:val="24"/>
          </w:rPr>
          <w:t xml:space="preserve">the method can be generalized to </w:t>
        </w:r>
      </w:ins>
      <w:ins w:id="30" w:author="OSCAR Chang" w:date="2018-08-08T13:16:00Z">
        <w:r w:rsidR="00371339">
          <w:rPr>
            <w:rFonts w:ascii="Times New Roman" w:hAnsi="Times New Roman" w:cs="Times New Roman"/>
            <w:sz w:val="24"/>
            <w:szCs w:val="24"/>
          </w:rPr>
          <w:t>predicting coexistence among multiple species [Q5]</w:t>
        </w:r>
      </w:ins>
      <w:ins w:id="31" w:author="OSCAR Chang" w:date="2018-08-08T12:45:00Z">
        <w:r w:rsidR="0061165B" w:rsidRPr="00B90B60">
          <w:rPr>
            <w:rFonts w:ascii="Times New Roman" w:hAnsi="Times New Roman" w:cs="Times New Roman"/>
            <w:sz w:val="24"/>
            <w:szCs w:val="24"/>
          </w:rPr>
          <w:t xml:space="preserve"> </w:t>
        </w:r>
      </w:ins>
      <w:ins w:id="32" w:author="OSCAR Chang" w:date="2018-08-08T12:51:00Z">
        <w:r w:rsidR="0061165B" w:rsidRPr="00B90B60">
          <w:rPr>
            <w:rFonts w:ascii="Times New Roman" w:hAnsi="Times New Roman" w:cs="Times New Roman"/>
            <w:sz w:val="24"/>
            <w:szCs w:val="24"/>
          </w:rPr>
          <w:t xml:space="preserve">Theoretically, when </w:t>
        </w:r>
      </w:ins>
      <w:ins w:id="33" w:author="OSCAR Chang" w:date="2018-08-08T12:45:00Z">
        <w:r w:rsidR="0061165B" w:rsidRPr="00B90B60">
          <w:rPr>
            <w:rFonts w:ascii="Times New Roman" w:hAnsi="Times New Roman" w:cs="Times New Roman"/>
            <w:sz w:val="24"/>
            <w:szCs w:val="24"/>
          </w:rPr>
          <w:t xml:space="preserve">predicting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ins>
      <w:ins w:id="34" w:author="OSCAR Chang" w:date="2018-08-08T12:46:00Z">
        <w:r w:rsidR="0061165B" w:rsidRPr="00B90B60">
          <w:rPr>
            <w:rFonts w:ascii="Times New Roman" w:hAnsi="Times New Roman" w:cs="Times New Roman"/>
            <w:sz w:val="24"/>
            <w:szCs w:val="24"/>
          </w:rPr>
          <w:t>method</w:t>
        </w:r>
      </w:ins>
      <w:ins w:id="35" w:author="OSCAR Chang" w:date="2018-08-08T12:45:00Z">
        <w:r w:rsidR="0061165B" w:rsidRPr="00B90B60">
          <w:rPr>
            <w:rFonts w:ascii="Times New Roman" w:hAnsi="Times New Roman" w:cs="Times New Roman"/>
            <w:sz w:val="24"/>
            <w:szCs w:val="24"/>
          </w:rPr>
          <w:t xml:space="preserve"> can consider other species individually </w:t>
        </w:r>
      </w:ins>
      <w:ins w:id="36" w:author="OSCAR Chang" w:date="2018-08-08T12:46:00Z">
        <w:r w:rsidR="0061165B" w:rsidRPr="00B90B60">
          <w:rPr>
            <w:rFonts w:ascii="Times New Roman" w:hAnsi="Times New Roman" w:cs="Times New Roman"/>
            <w:sz w:val="24"/>
            <w:szCs w:val="24"/>
          </w:rPr>
          <w:t xml:space="preserve">in the model, while the sensitivity and negative frequency dependency methods </w:t>
        </w:r>
      </w:ins>
      <w:ins w:id="37" w:author="OSCAR Chang" w:date="2018-08-08T12:47:00Z">
        <w:r w:rsidR="0061165B" w:rsidRPr="00277918">
          <w:rPr>
            <w:rFonts w:ascii="Times New Roman" w:hAnsi="Times New Roman" w:cs="Times New Roman"/>
            <w:sz w:val="24"/>
            <w:szCs w:val="24"/>
          </w:rPr>
          <w:t xml:space="preserve">can only take </w:t>
        </w:r>
      </w:ins>
      <w:ins w:id="38" w:author="OSCAR Chang" w:date="2018-08-08T12:49:00Z">
        <w:r w:rsidR="0061165B" w:rsidRPr="00277918">
          <w:rPr>
            <w:rFonts w:ascii="Times New Roman" w:hAnsi="Times New Roman" w:cs="Times New Roman"/>
            <w:sz w:val="24"/>
            <w:szCs w:val="24"/>
          </w:rPr>
          <w:t>view the other species as an entity</w:t>
        </w:r>
      </w:ins>
      <w:ins w:id="39" w:author="OSCAR Chang" w:date="2018-08-08T12:50:00Z">
        <w:r w:rsidR="0061165B" w:rsidRPr="00277918">
          <w:rPr>
            <w:rFonts w:ascii="Times New Roman" w:hAnsi="Times New Roman" w:cs="Times New Roman"/>
            <w:sz w:val="24"/>
            <w:szCs w:val="24"/>
          </w:rPr>
          <w:t xml:space="preserve">. </w:t>
        </w:r>
      </w:ins>
      <w:ins w:id="40" w:author="OSCAR Chang" w:date="2018-08-08T12:51:00Z">
        <w:r w:rsidR="0061165B" w:rsidRPr="00277918">
          <w:rPr>
            <w:rFonts w:ascii="Times New Roman" w:hAnsi="Times New Roman" w:cs="Times New Roman"/>
            <w:sz w:val="24"/>
            <w:szCs w:val="24"/>
          </w:rPr>
          <w:t>The sensitivity and the negative frequency dependency method are more restricted to two species competition but could at most be generalized into one-to-many species competition with some assumption. When predicting whether the focal species can coexist with multiple species consortia, one would need to assume that the multiple species consortia remain stably coexisting with or without the presence of the focal species.</w:t>
        </w:r>
      </w:ins>
      <w:ins w:id="41" w:author="OSCAR Chang" w:date="2018-08-08T12:52:00Z">
        <w:r w:rsidR="0061165B" w:rsidRPr="00277918">
          <w:rPr>
            <w:rFonts w:ascii="Times New Roman" w:hAnsi="Times New Roman" w:cs="Times New Roman"/>
            <w:sz w:val="24"/>
            <w:szCs w:val="24"/>
          </w:rPr>
          <w:t xml:space="preserve"> However, none of these three methods can deal with intransitive competition, where</w:t>
        </w:r>
      </w:ins>
      <w:ins w:id="42" w:author="OSCAR Chang" w:date="2018-08-08T12:53:00Z">
        <w:r w:rsidR="0061165B" w:rsidRPr="00371339">
          <w:rPr>
            <w:rFonts w:ascii="Times New Roman" w:hAnsi="Times New Roman" w:cs="Times New Roman"/>
            <w:sz w:val="24"/>
            <w:szCs w:val="24"/>
          </w:rPr>
          <w:t xml:space="preserve"> competition among species are non-hierarchical.</w:t>
        </w:r>
        <w:r w:rsidR="00B90B60">
          <w:rPr>
            <w:rFonts w:ascii="Times New Roman" w:hAnsi="Times New Roman" w:cs="Times New Roman"/>
            <w:sz w:val="24"/>
            <w:szCs w:val="24"/>
          </w:rPr>
          <w:t xml:space="preserve"> </w:t>
        </w:r>
      </w:ins>
      <w:ins w:id="43" w:author="OSCAR Chang" w:date="2018-08-08T12:41:00Z">
        <w:r w:rsidR="000357A8" w:rsidRPr="00B90B60">
          <w:rPr>
            <w:rFonts w:ascii="Times New Roman" w:hAnsi="Times New Roman" w:cs="Times New Roman"/>
            <w:sz w:val="24"/>
            <w:szCs w:val="24"/>
          </w:rPr>
          <w:t xml:space="preserve">Empirically, </w:t>
        </w:r>
      </w:ins>
      <w:ins w:id="44" w:author="OSCAR Chang" w:date="2018-08-08T12:53:00Z">
        <w:r w:rsidR="00B90B60">
          <w:rPr>
            <w:rFonts w:ascii="Times New Roman" w:hAnsi="Times New Roman" w:cs="Times New Roman"/>
            <w:sz w:val="24"/>
            <w:szCs w:val="24"/>
          </w:rPr>
          <w:t xml:space="preserve">for all three methods, </w:t>
        </w:r>
      </w:ins>
      <w:ins w:id="45" w:author="OSCAR Chang" w:date="2018-08-08T12:41:00Z">
        <w:r w:rsidR="000357A8" w:rsidRPr="00B90B60">
          <w:rPr>
            <w:rFonts w:ascii="Times New Roman" w:hAnsi="Times New Roman" w:cs="Times New Roman"/>
            <w:sz w:val="24"/>
            <w:szCs w:val="24"/>
          </w:rPr>
          <w:t>one can conduct experiments for each pair of species, but this pairwise experimentation cannot gu</w:t>
        </w:r>
      </w:ins>
      <w:ins w:id="46" w:author="OSCAR Chang" w:date="2018-08-08T12:54:00Z">
        <w:r w:rsidR="00B90B60">
          <w:rPr>
            <w:rFonts w:ascii="Times New Roman" w:hAnsi="Times New Roman" w:cs="Times New Roman"/>
            <w:sz w:val="24"/>
            <w:szCs w:val="24"/>
          </w:rPr>
          <w:t>a</w:t>
        </w:r>
      </w:ins>
      <w:ins w:id="47" w:author="OSCAR Chang" w:date="2018-08-08T12:41:00Z">
        <w:r w:rsidR="000357A8" w:rsidRPr="00B90B60">
          <w:rPr>
            <w:rFonts w:ascii="Times New Roman" w:hAnsi="Times New Roman" w:cs="Times New Roman"/>
            <w:sz w:val="24"/>
            <w:szCs w:val="24"/>
          </w:rPr>
          <w:t>rantee coexistence of many species</w:t>
        </w:r>
      </w:ins>
      <w:ins w:id="48" w:author="OSCAR Chang" w:date="2018-08-08T12:54:00Z">
        <w:r w:rsidR="00B90B60">
          <w:rPr>
            <w:rFonts w:ascii="Times New Roman" w:hAnsi="Times New Roman" w:cs="Times New Roman"/>
            <w:sz w:val="24"/>
            <w:szCs w:val="24"/>
          </w:rPr>
          <w:t xml:space="preserve"> due to the intransitive competition issue</w:t>
        </w:r>
      </w:ins>
      <w:ins w:id="49" w:author="OSCAR Chang" w:date="2018-08-08T12:41:00Z">
        <w:r w:rsidR="000357A8" w:rsidRPr="00B90B60">
          <w:rPr>
            <w:rFonts w:ascii="Times New Roman" w:hAnsi="Times New Roman" w:cs="Times New Roman"/>
            <w:sz w:val="24"/>
            <w:szCs w:val="24"/>
          </w:rPr>
          <w:t xml:space="preserve">. </w:t>
        </w:r>
      </w:ins>
    </w:p>
    <w:p w14:paraId="1C149DF6"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3DE34DEF" w14:textId="77777777"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(e.g. inorganic nutrients consumed by plants) or biotic and has its own population dynamics. </w:t>
      </w:r>
    </w:p>
    <w:p w14:paraId="27014076" w14:textId="2C338714" w:rsidR="004044A2" w:rsidRDefault="00144BB6"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e</w:t>
      </w:r>
      <w:r w:rsidRPr="00B0403D">
        <w:rPr>
          <w:rFonts w:ascii="Times New Roman" w:hAnsi="Times New Roman" w:cs="Times New Roman"/>
          <w:sz w:val="24"/>
          <w:szCs w:val="24"/>
        </w:rPr>
        <w:t xml:space="preserve"> </w:t>
      </w:r>
      <w:commentRangeStart w:id="50"/>
      <w:r w:rsidRPr="00B0403D">
        <w:rPr>
          <w:rFonts w:ascii="Times New Roman" w:hAnsi="Times New Roman" w:cs="Times New Roman"/>
          <w:sz w:val="24"/>
          <w:szCs w:val="24"/>
        </w:rPr>
        <w:t>assumption</w:t>
      </w:r>
      <w:r>
        <w:rPr>
          <w:rFonts w:ascii="Times New Roman" w:hAnsi="Times New Roman" w:cs="Times New Roman"/>
          <w:sz w:val="24"/>
          <w:szCs w:val="24"/>
        </w:rPr>
        <w:t>s</w:t>
      </w:r>
      <w:r w:rsidRPr="00B0403D">
        <w:rPr>
          <w:rFonts w:ascii="Times New Roman" w:hAnsi="Times New Roman" w:cs="Times New Roman"/>
          <w:sz w:val="24"/>
          <w:szCs w:val="24"/>
        </w:rPr>
        <w:t xml:space="preserve"> </w:t>
      </w:r>
      <w:commentRangeEnd w:id="50"/>
      <w:r w:rsidR="00371339">
        <w:rPr>
          <w:rStyle w:val="CommentReference"/>
        </w:rPr>
        <w:commentReference w:id="50"/>
      </w:r>
      <w:r>
        <w:rPr>
          <w:rFonts w:ascii="Times New Roman" w:hAnsi="Times New Roman" w:cs="Times New Roman"/>
          <w:sz w:val="24"/>
          <w:szCs w:val="24"/>
        </w:rPr>
        <w:t>are</w:t>
      </w:r>
      <w:r w:rsidRPr="00B0403D">
        <w:rPr>
          <w:rFonts w:ascii="Times New Roman" w:hAnsi="Times New Roman" w:cs="Times New Roman"/>
          <w:sz w:val="24"/>
          <w:szCs w:val="24"/>
        </w:rPr>
        <w:t xml:space="preserve"> justified.</w:t>
      </w:r>
    </w:p>
    <w:p w14:paraId="6BAA97A6" w14:textId="6C632449" w:rsidR="00A656E9" w:rsidRPr="00B0403D"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 xml:space="preserve">method based </w:t>
      </w:r>
      <w:r w:rsidR="009C62C1">
        <w:rPr>
          <w:rFonts w:ascii="Times New Roman" w:hAnsi="Times New Roman" w:cs="Times New Roman"/>
          <w:sz w:val="24"/>
          <w:szCs w:val="24"/>
        </w:rPr>
        <w:lastRenderedPageBreak/>
        <w:t>on MacArthur’s consumer-resource model</w:t>
      </w:r>
      <w:r w:rsidR="007F2691">
        <w:rPr>
          <w:rFonts w:ascii="Times New Roman" w:hAnsi="Times New Roman" w:cs="Times New Roman"/>
          <w:sz w:val="24"/>
          <w:szCs w:val="24"/>
        </w:rPr>
        <w:t xml:space="preserve"> works for systems where the number of relevant resources is very large. </w:t>
      </w:r>
    </w:p>
    <w:p w14:paraId="49545D4E" w14:textId="773B9EA9"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considered the questions under the section ‘Information About Study System’, an empiricist should be able to identify the method that is most appropriate. In the section ‘Method’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p>
    <w:p w14:paraId="16F8855B" w14:textId="5720BB04"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448C5B4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5796290D" w14:textId="602A50E0"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36B1C066"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w:t>
      </w:r>
      <w:commentRangeStart w:id="51"/>
      <w:commentRangeStart w:id="52"/>
      <w:r w:rsidRPr="00B0403D">
        <w:rPr>
          <w:rFonts w:ascii="Times New Roman" w:hAnsi="Times New Roman" w:cs="Times New Roman"/>
          <w:sz w:val="24"/>
          <w:szCs w:val="24"/>
        </w:rPr>
        <w:t>the sensitivity and NFD methods require two or more co-cultures</w:t>
      </w:r>
      <w:commentRangeEnd w:id="51"/>
      <w:r w:rsidR="00A4438F">
        <w:rPr>
          <w:rStyle w:val="CommentReference"/>
        </w:rPr>
        <w:commentReference w:id="51"/>
      </w:r>
      <w:commentRangeEnd w:id="52"/>
      <w:r w:rsidR="009E6952">
        <w:rPr>
          <w:rStyle w:val="CommentReference"/>
        </w:rPr>
        <w:commentReference w:id="52"/>
      </w:r>
      <w:r w:rsidRPr="00B0403D">
        <w:rPr>
          <w:rFonts w:ascii="Times New Roman" w:hAnsi="Times New Roman" w:cs="Times New Roman"/>
          <w:sz w:val="24"/>
          <w:szCs w:val="24"/>
        </w:rPr>
        <w:t xml:space="preserve">. In contrast, the methods based on consumer-resource models do not require any co-culture in order to predict interaction strength. </w:t>
      </w:r>
    </w:p>
    <w:p w14:paraId="0C562D4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0ED73C57"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p>
    <w:p w14:paraId="61143B8F" w14:textId="723283D5"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603DC852"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3D3AD6CB" w14:textId="68E9BD7A"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resource supply ratios or dilution rates [Letten et al 2017], </w:t>
      </w:r>
      <w:commentRangeStart w:id="53"/>
      <w:commentRangeStart w:id="54"/>
      <w:r w:rsidRPr="00B0403D">
        <w:rPr>
          <w:rFonts w:ascii="Times New Roman" w:hAnsi="Times New Roman" w:cs="Times New Roman"/>
          <w:sz w:val="24"/>
          <w:szCs w:val="24"/>
        </w:rPr>
        <w:t xml:space="preserve">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commentRangeEnd w:id="53"/>
      <w:r w:rsidRPr="00B0403D">
        <w:rPr>
          <w:rFonts w:ascii="Times New Roman" w:hAnsi="Times New Roman" w:cs="Times New Roman"/>
          <w:sz w:val="24"/>
          <w:szCs w:val="24"/>
        </w:rPr>
        <w:commentReference w:id="53"/>
      </w:r>
      <w:commentRangeEnd w:id="54"/>
      <w:r w:rsidR="00290D67">
        <w:rPr>
          <w:rStyle w:val="CommentReference"/>
        </w:rPr>
        <w:commentReference w:id="54"/>
      </w:r>
    </w:p>
    <w:p w14:paraId="154EFDE5" w14:textId="77777777" w:rsidR="004044A2" w:rsidRPr="00B0403D" w:rsidRDefault="004044A2" w:rsidP="00B0403D">
      <w:pPr>
        <w:pStyle w:val="Normal1"/>
        <w:spacing w:line="360" w:lineRule="auto"/>
        <w:contextualSpacing w:val="0"/>
        <w:rPr>
          <w:rFonts w:ascii="Times New Roman" w:hAnsi="Times New Roman" w:cs="Times New Roman"/>
          <w:sz w:val="24"/>
          <w:szCs w:val="24"/>
        </w:rPr>
      </w:pPr>
    </w:p>
    <w:p w14:paraId="126EECFF" w14:textId="77777777" w:rsidR="004044A2" w:rsidRPr="00B0403D" w:rsidRDefault="004044A2" w:rsidP="00B0403D">
      <w:pPr>
        <w:pStyle w:val="Normal1"/>
        <w:pBdr>
          <w:top w:val="nil"/>
          <w:left w:val="nil"/>
          <w:bottom w:val="nil"/>
          <w:right w:val="nil"/>
          <w:between w:val="nil"/>
        </w:pBdr>
        <w:spacing w:line="360" w:lineRule="auto"/>
        <w:ind w:left="720"/>
        <w:contextualSpacing w:val="0"/>
        <w:rPr>
          <w:rFonts w:ascii="Times New Roman" w:hAnsi="Times New Roman" w:cs="Times New Roman"/>
          <w:sz w:val="24"/>
          <w:szCs w:val="24"/>
        </w:rPr>
      </w:pPr>
    </w:p>
    <w:p w14:paraId="4486ABF5"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 xml:space="preserve">Cautions </w:t>
      </w:r>
      <w:r w:rsidRPr="00B0403D">
        <w:rPr>
          <w:rFonts w:ascii="Times New Roman" w:hAnsi="Times New Roman" w:cs="Times New Roman"/>
          <w:b/>
          <w:sz w:val="24"/>
          <w:szCs w:val="24"/>
        </w:rPr>
        <w:t>and future directions</w:t>
      </w:r>
    </w:p>
    <w:p w14:paraId="7D7FAE1E" w14:textId="5645216D"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7A5978AD" w14:textId="7CD50210"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 xml:space="preserve">these empirical methods for evaluating </w:t>
      </w:r>
      <w:commentRangeStart w:id="55"/>
      <w:commentRangeStart w:id="56"/>
      <w:r w:rsidR="000F21BA" w:rsidRPr="00B0403D">
        <w:rPr>
          <w:rFonts w:ascii="Times New Roman" w:hAnsi="Times New Roman" w:cs="Times New Roman"/>
          <w:sz w:val="24"/>
          <w:szCs w:val="24"/>
        </w:rPr>
        <w:t>MCT</w:t>
      </w:r>
      <w:commentRangeEnd w:id="55"/>
      <w:r w:rsidR="000F21BA" w:rsidRPr="00B0403D">
        <w:rPr>
          <w:rStyle w:val="CommentReference"/>
          <w:rFonts w:ascii="Times New Roman" w:hAnsi="Times New Roman" w:cs="Times New Roman"/>
          <w:sz w:val="24"/>
          <w:szCs w:val="24"/>
        </w:rPr>
        <w:commentReference w:id="55"/>
      </w:r>
      <w:commentRangeEnd w:id="56"/>
      <w:r w:rsidR="000D1B82">
        <w:rPr>
          <w:rFonts w:ascii="Times New Roman" w:hAnsi="Times New Roman" w:cs="Times New Roman"/>
          <w:sz w:val="24"/>
          <w:szCs w:val="24"/>
        </w:rPr>
        <w:t xml:space="preserve"> </w:t>
      </w:r>
      <w:proofErr w:type="gramStart"/>
      <w:r w:rsidR="000D1B82">
        <w:rPr>
          <w:rFonts w:ascii="Times New Roman" w:hAnsi="Times New Roman" w:cs="Times New Roman"/>
          <w:sz w:val="24"/>
          <w:szCs w:val="24"/>
        </w:rPr>
        <w:t>in a given</w:t>
      </w:r>
      <w:proofErr w:type="gramEnd"/>
      <w:r w:rsidR="000D1B82">
        <w:rPr>
          <w:rFonts w:ascii="Times New Roman" w:hAnsi="Times New Roman" w:cs="Times New Roman"/>
          <w:sz w:val="24"/>
          <w:szCs w:val="24"/>
        </w:rPr>
        <w:t xml:space="preserve"> study system</w:t>
      </w:r>
      <w:r w:rsidR="000F21BA">
        <w:rPr>
          <w:rStyle w:val="CommentReference"/>
        </w:rPr>
        <w:commentReference w:id="56"/>
      </w:r>
      <w:r w:rsidR="000F21BA" w:rsidRPr="00B0403D">
        <w:rPr>
          <w:rFonts w:ascii="Times New Roman" w:hAnsi="Times New Roman" w:cs="Times New Roman"/>
          <w:sz w:val="24"/>
          <w:szCs w:val="24"/>
        </w:rPr>
        <w:t xml:space="preserve">. </w:t>
      </w:r>
    </w:p>
    <w:p w14:paraId="2CCC8607" w14:textId="60BC3DCA"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For example, Narwani et al 2013 used the Sensitivity method to predict the outcome of coexistence using a large colelction of freshwater green algae. Their results showed some correspondence to co-</w:t>
      </w:r>
      <w:r>
        <w:rPr>
          <w:rFonts w:ascii="Times New Roman" w:hAnsi="Times New Roman" w:cs="Times New Roman"/>
          <w:sz w:val="24"/>
          <w:szCs w:val="24"/>
        </w:rPr>
        <w:t>occurrence</w:t>
      </w:r>
      <w:r>
        <w:rPr>
          <w:rFonts w:ascii="Times New Roman" w:hAnsi="Times New Roman" w:cs="Times New Roman"/>
          <w:sz w:val="24"/>
          <w:szCs w:val="24"/>
        </w:rPr>
        <w:t xml:space="preserve"> </w:t>
      </w:r>
      <w:r>
        <w:rPr>
          <w:rFonts w:ascii="Times New Roman" w:hAnsi="Times New Roman" w:cs="Times New Roman"/>
          <w:sz w:val="24"/>
          <w:szCs w:val="24"/>
        </w:rPr>
        <w:t xml:space="preserve">data from natural lakes, but futher case studies are required. </w:t>
      </w:r>
    </w:p>
    <w:p w14:paraId="574680DF"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14:paraId="2647A61E" w14:textId="7E4D528F"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To date, we are unaware of any empirical studies that </w:t>
      </w:r>
      <w:r>
        <w:rPr>
          <w:rFonts w:ascii="Times New Roman" w:hAnsi="Times New Roman" w:cs="Times New Roman"/>
          <w:sz w:val="24"/>
          <w:szCs w:val="24"/>
        </w:rPr>
        <w:t xml:space="preserve">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p>
    <w:p w14:paraId="25BC920F" w14:textId="16E353E4"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w:t>
      </w:r>
      <w:r w:rsidR="00EC2AEA">
        <w:rPr>
          <w:rFonts w:ascii="Times New Roman" w:hAnsi="Times New Roman" w:cs="Times New Roman"/>
          <w:sz w:val="24"/>
          <w:szCs w:val="24"/>
        </w:rPr>
        <w:t>utility that are outlined in Table 1</w:t>
      </w:r>
      <w:r w:rsidR="00794E37" w:rsidRPr="00B0403D">
        <w:rPr>
          <w:rFonts w:ascii="Times New Roman" w:hAnsi="Times New Roman" w:cs="Times New Roman"/>
          <w:sz w:val="24"/>
          <w:szCs w:val="24"/>
        </w:rPr>
        <w:t xml:space="preserve">. </w:t>
      </w:r>
    </w:p>
    <w:p w14:paraId="35EB52D2" w14:textId="72C5D468"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 xml:space="preserve">could </w:t>
      </w:r>
      <w:r w:rsidR="005C49C8">
        <w:rPr>
          <w:rFonts w:ascii="Times New Roman" w:hAnsi="Times New Roman" w:cs="Times New Roman"/>
          <w:sz w:val="24"/>
          <w:szCs w:val="24"/>
        </w:rPr>
        <w:t xml:space="preserve">parameterize the Lotka-Volterra interaction coefficients for a pair of species (Fig 1), and the subsequently measure sensitivity to invasion (Fig 2). While we have shown that </w:t>
      </w:r>
      <w:r w:rsidR="009B721E">
        <w:rPr>
          <w:rFonts w:ascii="Times New Roman" w:hAnsi="Times New Roman" w:cs="Times New Roman"/>
          <w:sz w:val="24"/>
          <w:szCs w:val="24"/>
        </w:rPr>
        <w:t xml:space="preserve">these two methods are equivalent when the species population dynamics and interactions are goverened as described by the Lotka-Volterra model, this may not be the case in real study systems. For instance, the Lotka-Volterra model assumes that the per-capita effect of species </w:t>
      </w:r>
      <w:r w:rsidR="009B721E">
        <w:rPr>
          <w:rFonts w:ascii="Times New Roman" w:hAnsi="Times New Roman" w:cs="Times New Roman"/>
          <w:sz w:val="24"/>
          <w:szCs w:val="24"/>
        </w:rPr>
        <w:t>i</w:t>
      </w:r>
      <w:r w:rsidR="009B721E">
        <w:rPr>
          <w:rFonts w:ascii="Times New Roman" w:hAnsi="Times New Roman" w:cs="Times New Roman"/>
          <w:sz w:val="24"/>
          <w:szCs w:val="24"/>
        </w:rPr>
        <w:t xml:space="preserve"> </w:t>
      </w:r>
      <w:r w:rsidR="009B721E">
        <w:rPr>
          <w:rFonts w:ascii="Times New Roman" w:hAnsi="Times New Roman" w:cs="Times New Roman"/>
          <w:sz w:val="24"/>
          <w:szCs w:val="24"/>
        </w:rPr>
        <w:t>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w:t>
      </w:r>
      <w:r w:rsidR="009B721E">
        <w:rPr>
          <w:rFonts w:ascii="Times New Roman" w:hAnsi="Times New Roman" w:cs="Times New Roman"/>
          <w:sz w:val="24"/>
          <w:szCs w:val="24"/>
        </w:rPr>
        <w:t xml:space="preserve">i or species j. However, there are cases where this assumption is clearly not met. If species are limited by resources (e.g. nutrients or nesting sites), there is typically a positive saturating relationship between the availability of resources and per-capita growth rate. </w:t>
      </w:r>
      <w:commentRangeStart w:id="57"/>
      <w:r w:rsidR="009B721E">
        <w:rPr>
          <w:rFonts w:ascii="Times New Roman" w:hAnsi="Times New Roman" w:cs="Times New Roman"/>
          <w:sz w:val="24"/>
          <w:szCs w:val="24"/>
        </w:rPr>
        <w:t xml:space="preserve">When this is the case, both the inter and intraspecific interaction coefficients would appear to be very small if measured at </w:t>
      </w:r>
      <w:r w:rsidR="00A96538">
        <w:rPr>
          <w:rFonts w:ascii="Times New Roman" w:hAnsi="Times New Roman" w:cs="Times New Roman"/>
          <w:sz w:val="24"/>
          <w:szCs w:val="24"/>
        </w:rPr>
        <w:t>low population densities and very high if measured at population densities approaching the steady-state biomass</w:t>
      </w:r>
      <w:commentRangeEnd w:id="57"/>
      <w:r w:rsidR="00FF20A3">
        <w:rPr>
          <w:rStyle w:val="CommentReference"/>
        </w:rPr>
        <w:commentReference w:id="57"/>
      </w:r>
      <w:r w:rsid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As a result, it would be entirely unclear which value to select for the interaction coefficients. </w:t>
      </w:r>
      <w:r w:rsidR="00A96538">
        <w:rPr>
          <w:rFonts w:ascii="Times New Roman" w:hAnsi="Times New Roman" w:cs="Times New Roman"/>
          <w:sz w:val="24"/>
          <w:szCs w:val="24"/>
        </w:rPr>
        <w:t>This examp</w:t>
      </w:r>
      <w:r w:rsidR="00A96538">
        <w:rPr>
          <w:rFonts w:ascii="Times New Roman" w:hAnsi="Times New Roman" w:cs="Times New Roman"/>
          <w:sz w:val="24"/>
          <w:szCs w:val="24"/>
        </w:rPr>
        <w:t xml:space="preserve">le shows how empirically comparing two methods can reveal </w:t>
      </w:r>
      <w:r w:rsidR="00A96538">
        <w:rPr>
          <w:rFonts w:ascii="Times New Roman" w:hAnsi="Times New Roman" w:cs="Times New Roman"/>
          <w:sz w:val="24"/>
          <w:szCs w:val="24"/>
        </w:rPr>
        <w:t xml:space="preserve">differences among the methods which are not </w:t>
      </w:r>
      <w:proofErr w:type="gramStart"/>
      <w:r w:rsidR="00A96538">
        <w:rPr>
          <w:rFonts w:ascii="Times New Roman" w:hAnsi="Times New Roman" w:cs="Times New Roman"/>
          <w:sz w:val="24"/>
          <w:szCs w:val="24"/>
        </w:rPr>
        <w:t>readily apparent</w:t>
      </w:r>
      <w:proofErr w:type="gramEnd"/>
      <w:r w:rsidR="00A96538">
        <w:rPr>
          <w:rFonts w:ascii="Times New Roman" w:hAnsi="Times New Roman" w:cs="Times New Roman"/>
          <w:sz w:val="24"/>
          <w:szCs w:val="24"/>
        </w:rPr>
        <w:t xml:space="preserve"> from their </w:t>
      </w:r>
      <w:commentRangeStart w:id="58"/>
      <w:commentRangeStart w:id="59"/>
      <w:r w:rsidR="00A96538">
        <w:rPr>
          <w:rFonts w:ascii="Times New Roman" w:hAnsi="Times New Roman" w:cs="Times New Roman"/>
          <w:sz w:val="24"/>
          <w:szCs w:val="24"/>
        </w:rPr>
        <w:t>derivation</w:t>
      </w:r>
      <w:commentRangeEnd w:id="58"/>
      <w:r w:rsidR="00A96538">
        <w:rPr>
          <w:rStyle w:val="CommentReference"/>
        </w:rPr>
        <w:commentReference w:id="58"/>
      </w:r>
      <w:commentRangeEnd w:id="59"/>
      <w:r w:rsidR="007E2CE1">
        <w:rPr>
          <w:rStyle w:val="CommentReference"/>
        </w:rPr>
        <w:commentReference w:id="59"/>
      </w:r>
      <w:r w:rsidR="00A96538">
        <w:rPr>
          <w:rFonts w:ascii="Times New Roman" w:hAnsi="Times New Roman" w:cs="Times New Roman"/>
          <w:sz w:val="24"/>
          <w:szCs w:val="24"/>
        </w:rPr>
        <w:t xml:space="preserve">. </w:t>
      </w:r>
    </w:p>
    <w:p w14:paraId="35339D27" w14:textId="71EB491F"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t xml:space="preserve">Better yet would be an empirical study </w:t>
      </w:r>
      <w:r w:rsidRPr="00E10F6B">
        <w:rPr>
          <w:rFonts w:ascii="Times New Roman" w:hAnsi="Times New Roman" w:cs="Times New Roman"/>
          <w:sz w:val="24"/>
          <w:szCs w:val="24"/>
        </w:rPr>
        <w:t>that</w:t>
      </w:r>
      <w:r w:rsidRPr="00E10F6B">
        <w:rPr>
          <w:rFonts w:ascii="Times New Roman" w:hAnsi="Times New Roman" w:cs="Times New Roman"/>
          <w:sz w:val="24"/>
          <w:szCs w:val="24"/>
        </w:rPr>
        <w:t xml:space="preserve"> </w:t>
      </w:r>
      <w:r w:rsidRPr="00E10F6B">
        <w:rPr>
          <w:rFonts w:ascii="Times New Roman" w:hAnsi="Times New Roman" w:cs="Times New Roman"/>
          <w:sz w:val="24"/>
          <w:szCs w:val="24"/>
        </w:rPr>
        <w:t>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should 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w:t>
      </w:r>
      <w:r w:rsidR="00D20E7A">
        <w:rPr>
          <w:rFonts w:ascii="Times New Roman" w:hAnsi="Times New Roman" w:cs="Times New Roman"/>
          <w:sz w:val="24"/>
          <w:szCs w:val="24"/>
        </w:rPr>
        <w:t xml:space="preserve">under each </w:t>
      </w:r>
      <w:r w:rsidR="00D20E7A">
        <w:rPr>
          <w:rFonts w:ascii="Times New Roman" w:hAnsi="Times New Roman" w:cs="Times New Roman"/>
          <w:sz w:val="24"/>
          <w:szCs w:val="24"/>
        </w:rPr>
        <w:lastRenderedPageBreak/>
        <w:t>of those conditions. If all of the species were limited by a single resource, we would expect competitive exclusion as determined by the consumption rate of each species and it</w:t>
      </w:r>
      <w:r w:rsidR="00D20E7A">
        <w:rPr>
          <w:rFonts w:ascii="Times New Roman" w:hAnsi="Times New Roman" w:cs="Times New Roman"/>
          <w:sz w:val="24"/>
          <w:szCs w:val="24"/>
        </w:rPr>
        <w:t xml:space="preserve">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that </w:t>
      </w:r>
      <w:r w:rsidR="00D20E7A">
        <w:rPr>
          <w:rFonts w:ascii="Times New Roman" w:hAnsi="Times New Roman" w:cs="Times New Roman"/>
          <w:sz w:val="24"/>
          <w:szCs w:val="24"/>
        </w:rPr>
        <w:t>either</w:t>
      </w:r>
      <w:r w:rsidR="00F34BB5">
        <w:rPr>
          <w:rFonts w:ascii="Times New Roman" w:hAnsi="Times New Roman" w:cs="Times New Roman"/>
          <w:sz w:val="24"/>
          <w:szCs w:val="24"/>
        </w:rPr>
        <w:t>:</w:t>
      </w:r>
    </w:p>
    <w:p w14:paraId="3A6E1081" w14:textId="146C29A0"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04915796" w14:textId="77777777" w:rsidR="00F34BB5" w:rsidRDefault="00803600"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4550E">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4C385EB8" w14:textId="7A929FAF" w:rsidR="005C49C8" w:rsidRDefault="00F34BB5" w:rsidP="007E2CE1">
      <w:pPr>
        <w:pStyle w:val="Normal1"/>
        <w:spacing w:line="360" w:lineRule="auto"/>
        <w:ind w:left="2880"/>
        <w:rPr>
          <w:rFonts w:ascii="Times New Roman" w:hAnsi="Times New Roman" w:cs="Times New Roman"/>
          <w:sz w:val="24"/>
          <w:szCs w:val="24"/>
        </w:rPr>
      </w:pPr>
      <w:r>
        <w:rPr>
          <w:rFonts w:ascii="Times New Roman" w:hAnsi="Times New Roman" w:cs="Times New Roman"/>
          <w:sz w:val="24"/>
          <w:szCs w:val="24"/>
        </w:rPr>
        <w:t>Or</w:t>
      </w:r>
      <w:r>
        <w:rPr>
          <w:rFonts w:ascii="Times New Roman" w:hAnsi="Times New Roman" w:cs="Times New Roman"/>
          <w:sz w:val="24"/>
          <w:szCs w:val="24"/>
        </w:rPr>
        <w:t xml:space="preserve"> </w:t>
      </w:r>
    </w:p>
    <w:p w14:paraId="01D7FFB9" w14:textId="1485A21D"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09D23C0B" w14:textId="2A727FFC"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r w:rsidRPr="00B0403D">
        <w:rPr>
          <w:rFonts w:ascii="Times New Roman" w:hAnsi="Times New Roman" w:cs="Times New Roman"/>
          <w:sz w:val="24"/>
          <w:szCs w:val="24"/>
        </w:rPr>
        <w:commentReference w:id="61"/>
      </w:r>
      <w:r w:rsidR="00A96538">
        <w:rPr>
          <w:rFonts w:ascii="Times New Roman" w:hAnsi="Times New Roman" w:cs="Times New Roman"/>
          <w:sz w:val="24"/>
          <w:szCs w:val="24"/>
        </w:rPr>
        <w:t>.</w:t>
      </w:r>
    </w:p>
    <w:p w14:paraId="1F264828" w14:textId="2F9A3821"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5DE844E5" w14:textId="0D421F10" w:rsidR="00F246A4" w:rsidRDefault="00F246A4" w:rsidP="007E2CE1">
      <w:pPr>
        <w:pStyle w:val="Normal1"/>
        <w:numPr>
          <w:ilvl w:val="2"/>
          <w:numId w:val="1"/>
        </w:numPr>
        <w:spacing w:line="360" w:lineRule="auto"/>
        <w:rPr>
          <w:ins w:id="62" w:author="OSCAR Chang" w:date="2018-08-08T16:35:00Z"/>
          <w:rFonts w:ascii="Times New Roman" w:hAnsi="Times New Roman" w:cs="Times New Roman"/>
          <w:sz w:val="24"/>
          <w:szCs w:val="24"/>
        </w:rPr>
      </w:pPr>
      <w:r>
        <w:rPr>
          <w:rFonts w:ascii="Times New Roman" w:hAnsi="Times New Roman" w:cs="Times New Roman"/>
          <w:sz w:val="24"/>
          <w:szCs w:val="24"/>
        </w:rPr>
        <w:t>Another limitation to the applicability of consumer-resource models is that they assume a constant density-independe</w:t>
      </w:r>
      <w:r w:rsidR="00D0738E">
        <w:rPr>
          <w:rFonts w:ascii="Times New Roman" w:hAnsi="Times New Roman" w:cs="Times New Roman"/>
          <w:sz w:val="24"/>
          <w:szCs w:val="24"/>
        </w:rPr>
        <w:t>nt</w:t>
      </w:r>
      <w:r>
        <w:rPr>
          <w:rFonts w:ascii="Times New Roman" w:hAnsi="Times New Roman" w:cs="Times New Roman"/>
          <w:sz w:val="24"/>
          <w:szCs w:val="24"/>
        </w:rPr>
        <w:t xml:space="preserve"> mortality rate (</w:t>
      </w:r>
      <w:r>
        <w:rPr>
          <w:rFonts w:ascii="Times New Roman" w:hAnsi="Times New Roman" w:cs="Times New Roman"/>
          <w:sz w:val="24"/>
          <w:szCs w:val="24"/>
        </w:rPr>
        <w:t xml:space="preserve">a dilution rate). </w:t>
      </w:r>
      <w:r w:rsidR="00D0738E">
        <w:rPr>
          <w:rFonts w:ascii="Times New Roman" w:hAnsi="Times New Roman" w:cs="Times New Roman"/>
          <w:sz w:val="24"/>
          <w:szCs w:val="24"/>
        </w:rPr>
        <w:t xml:space="preserve">While theoretical papers have shown that the predictions from MCT are insensitive to fluctuating environments [REFERENCE], </w:t>
      </w:r>
      <w:r w:rsidR="00D0738E">
        <w:rPr>
          <w:rFonts w:ascii="Times New Roman" w:hAnsi="Times New Roman" w:cs="Times New Roman"/>
          <w:sz w:val="24"/>
          <w:szCs w:val="24"/>
        </w:rPr>
        <w:t xml:space="preserve">it is unclear whether the estimates of ND and RFD, which are based on steady-state equilibrium condiditons, are applicable to fluctuating environments. </w:t>
      </w:r>
    </w:p>
    <w:p w14:paraId="3CAE59BE" w14:textId="49BF4AAE" w:rsidR="0061153E" w:rsidRPr="0061153E" w:rsidRDefault="0061153E" w:rsidP="0061153E">
      <w:pPr>
        <w:pStyle w:val="Normal1"/>
        <w:numPr>
          <w:ilvl w:val="2"/>
          <w:numId w:val="1"/>
        </w:numPr>
        <w:spacing w:line="360" w:lineRule="auto"/>
        <w:rPr>
          <w:rFonts w:ascii="Times New Roman" w:hAnsi="Times New Roman" w:cs="Times New Roman"/>
          <w:sz w:val="24"/>
          <w:szCs w:val="24"/>
        </w:rPr>
        <w:pPrChange w:id="63" w:author="OSCAR Chang" w:date="2018-08-08T16:39:00Z">
          <w:pPr>
            <w:pStyle w:val="Normal1"/>
            <w:numPr>
              <w:ilvl w:val="2"/>
              <w:numId w:val="1"/>
            </w:numPr>
            <w:spacing w:line="360" w:lineRule="auto"/>
            <w:ind w:left="2160" w:hanging="360"/>
          </w:pPr>
        </w:pPrChange>
      </w:pPr>
      <w:ins w:id="64" w:author="OSCAR Chang" w:date="2018-08-08T16:36:00Z">
        <w:r>
          <w:rPr>
            <w:rFonts w:ascii="Times New Roman" w:hAnsi="Times New Roman" w:cs="Times New Roman"/>
            <w:sz w:val="24"/>
            <w:szCs w:val="24"/>
          </w:rPr>
          <w:t>It is hard to know for sure what are the most important resources. Although for some system, e.g. green algae, limiting resource</w:t>
        </w:r>
      </w:ins>
      <w:ins w:id="65" w:author="OSCAR Chang" w:date="2018-08-08T16:37:00Z">
        <w:r>
          <w:rPr>
            <w:rFonts w:ascii="Times New Roman" w:hAnsi="Times New Roman" w:cs="Times New Roman"/>
            <w:sz w:val="24"/>
            <w:szCs w:val="24"/>
          </w:rPr>
          <w:t>s are well known [</w:t>
        </w:r>
        <w:r>
          <w:rPr>
            <w:rFonts w:ascii="Times New Roman" w:hAnsi="Times New Roman" w:cs="Times New Roman" w:hint="eastAsia"/>
            <w:sz w:val="24"/>
            <w:szCs w:val="24"/>
            <w:lang w:eastAsia="zh-TW"/>
          </w:rPr>
          <w:t>REF</w:t>
        </w:r>
        <w:r>
          <w:rPr>
            <w:rFonts w:ascii="Times New Roman" w:hAnsi="Times New Roman" w:cs="Times New Roman"/>
            <w:sz w:val="24"/>
            <w:szCs w:val="24"/>
          </w:rPr>
          <w:t>]</w:t>
        </w:r>
        <w:r>
          <w:rPr>
            <w:rFonts w:ascii="Times New Roman" w:hAnsi="Times New Roman" w:cs="Times New Roman" w:hint="eastAsia"/>
            <w:sz w:val="24"/>
            <w:szCs w:val="24"/>
            <w:lang w:eastAsia="zh-TW"/>
          </w:rPr>
          <w:t>,</w:t>
        </w:r>
        <w:r>
          <w:rPr>
            <w:rFonts w:ascii="Times New Roman" w:hAnsi="Times New Roman" w:cs="Times New Roman"/>
            <w:sz w:val="24"/>
            <w:szCs w:val="24"/>
            <w:lang w:eastAsia="zh-TW"/>
          </w:rPr>
          <w:t xml:space="preserve"> system other than those well-studied systems are not clear as to the important limiting resources</w:t>
        </w:r>
      </w:ins>
      <w:ins w:id="66" w:author="OSCAR Chang" w:date="2018-08-08T16:38:00Z">
        <w:r>
          <w:rPr>
            <w:rFonts w:ascii="Times New Roman" w:hAnsi="Times New Roman" w:cs="Times New Roman"/>
            <w:sz w:val="24"/>
            <w:szCs w:val="24"/>
            <w:lang w:eastAsia="zh-TW"/>
          </w:rPr>
          <w:t xml:space="preserve">. This would require one to know the </w:t>
        </w:r>
        <w:r>
          <w:rPr>
            <w:rFonts w:ascii="Times New Roman" w:hAnsi="Times New Roman" w:cs="Times New Roman"/>
            <w:sz w:val="24"/>
            <w:szCs w:val="24"/>
            <w:lang w:eastAsia="zh-TW"/>
          </w:rPr>
          <w:lastRenderedPageBreak/>
          <w:t>natural history of the organisms and thus would hinder the experimentation.</w:t>
        </w:r>
        <w:r w:rsidRPr="0061153E">
          <w:rPr>
            <w:rFonts w:ascii="Times New Roman" w:hAnsi="Times New Roman" w:cs="Times New Roman"/>
            <w:sz w:val="24"/>
            <w:szCs w:val="24"/>
            <w:lang w:eastAsia="zh-TW"/>
          </w:rPr>
          <w:t xml:space="preserve"> </w:t>
        </w:r>
      </w:ins>
    </w:p>
    <w:p w14:paraId="1C15B71C" w14:textId="77777777" w:rsidR="004204E8" w:rsidRDefault="004204E8" w:rsidP="004204E8">
      <w:pPr>
        <w:pStyle w:val="Normal1"/>
        <w:numPr>
          <w:ilvl w:val="1"/>
          <w:numId w:val="1"/>
        </w:numPr>
        <w:spacing w:line="360" w:lineRule="auto"/>
        <w:rPr>
          <w:ins w:id="67" w:author="OSCAR Chang" w:date="2018-08-08T16:24:00Z"/>
          <w:rFonts w:ascii="Times New Roman" w:hAnsi="Times New Roman" w:cs="Times New Roman"/>
          <w:sz w:val="24"/>
          <w:szCs w:val="24"/>
        </w:rPr>
      </w:pPr>
      <w:ins w:id="68" w:author="OSCAR Chang" w:date="2018-08-08T16:24:00Z">
        <w:r>
          <w:rPr>
            <w:rFonts w:ascii="Times New Roman" w:hAnsi="Times New Roman" w:cs="Times New Roman"/>
            <w:sz w:val="24"/>
            <w:szCs w:val="24"/>
          </w:rPr>
          <w:t>Caution 4: Chesson’s inequality for predicting coexistence is only applicable to two-species system.</w:t>
        </w:r>
      </w:ins>
    </w:p>
    <w:p w14:paraId="2796C054" w14:textId="3BE190A9" w:rsidR="004204E8" w:rsidRPr="005B757E" w:rsidRDefault="004204E8" w:rsidP="0061153E">
      <w:pPr>
        <w:pStyle w:val="Normal1"/>
        <w:numPr>
          <w:ilvl w:val="2"/>
          <w:numId w:val="1"/>
        </w:numPr>
        <w:spacing w:line="360" w:lineRule="auto"/>
        <w:rPr>
          <w:ins w:id="69" w:author="OSCAR Chang" w:date="2018-08-08T16:24:00Z"/>
          <w:rFonts w:ascii="Times New Roman" w:hAnsi="Times New Roman" w:cs="Times New Roman"/>
          <w:sz w:val="24"/>
          <w:szCs w:val="24"/>
        </w:rPr>
      </w:pPr>
      <w:ins w:id="70" w:author="OSCAR Chang" w:date="2018-08-08T16:24:00Z">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framework and thus the methods that are </w:t>
        </w:r>
        <w:r w:rsidRPr="0061153E">
          <w:rPr>
            <w:rFonts w:ascii="Times New Roman" w:hAnsi="Times New Roman" w:cs="Times New Roman"/>
            <w:sz w:val="24"/>
            <w:szCs w:val="24"/>
          </w:rPr>
          <w:t>discussed here were best to be used in two species conditi</w:t>
        </w:r>
      </w:ins>
      <w:ins w:id="71" w:author="OSCAR Chang" w:date="2018-08-08T16:25:00Z">
        <w:r w:rsidRPr="0061153E">
          <w:rPr>
            <w:rFonts w:ascii="Times New Roman" w:hAnsi="Times New Roman" w:cs="Times New Roman"/>
            <w:sz w:val="24"/>
            <w:szCs w:val="24"/>
          </w:rPr>
          <w:t>on. This ND/RFD framework and th</w:t>
        </w:r>
      </w:ins>
      <w:ins w:id="72" w:author="OSCAR Chang" w:date="2018-08-08T16:26:00Z">
        <w:r w:rsidRPr="0061153E">
          <w:rPr>
            <w:rFonts w:ascii="Times New Roman" w:hAnsi="Times New Roman" w:cs="Times New Roman"/>
            <w:sz w:val="24"/>
            <w:szCs w:val="24"/>
          </w:rPr>
          <w:t>e ensuing inequality for predicting coexistence has not yet ready to be generalized into multi-species condition. For e</w:t>
        </w:r>
      </w:ins>
      <w:ins w:id="73" w:author="OSCAR Chang" w:date="2018-08-08T16:27:00Z">
        <w:r w:rsidRPr="0061153E">
          <w:rPr>
            <w:rFonts w:ascii="Times New Roman" w:hAnsi="Times New Roman" w:cs="Times New Roman"/>
            <w:sz w:val="24"/>
            <w:szCs w:val="24"/>
          </w:rPr>
          <w:t>xample, the ND between three species is not as straightforward as the ND between just two species. At most, the sen</w:t>
        </w:r>
      </w:ins>
      <w:ins w:id="74" w:author="OSCAR Chang" w:date="2018-08-08T16:28:00Z">
        <w:r w:rsidRPr="0061153E">
          <w:rPr>
            <w:rFonts w:ascii="Times New Roman" w:hAnsi="Times New Roman" w:cs="Times New Roman"/>
            <w:sz w:val="24"/>
            <w:szCs w:val="24"/>
          </w:rPr>
          <w:t xml:space="preserve">sitivity and the negative frequency dependency method can be used in one-to-many species condition with some assumptions that the multiple species </w:t>
        </w:r>
      </w:ins>
      <w:ins w:id="75" w:author="OSCAR Chang" w:date="2018-08-08T16:29:00Z">
        <w:r w:rsidRPr="0061153E">
          <w:rPr>
            <w:rFonts w:ascii="Times New Roman" w:hAnsi="Times New Roman" w:cs="Times New Roman"/>
            <w:sz w:val="24"/>
            <w:szCs w:val="24"/>
          </w:rPr>
          <w:t xml:space="preserve">consortia can stably coexist with and without the presence of the focal species. </w:t>
        </w:r>
      </w:ins>
      <w:proofErr w:type="gramStart"/>
      <w:ins w:id="76" w:author="OSCAR Chang" w:date="2018-08-08T16:33:00Z">
        <w:r w:rsidR="005B757E" w:rsidRPr="0061153E">
          <w:rPr>
            <w:rFonts w:ascii="Times New Roman" w:hAnsi="Times New Roman" w:cs="Times New Roman"/>
            <w:sz w:val="24"/>
            <w:szCs w:val="24"/>
          </w:rPr>
          <w:t>Due to the fact that</w:t>
        </w:r>
        <w:proofErr w:type="gramEnd"/>
        <w:r w:rsidR="005B757E" w:rsidRPr="0061153E">
          <w:rPr>
            <w:rFonts w:ascii="Times New Roman" w:hAnsi="Times New Roman" w:cs="Times New Roman"/>
            <w:sz w:val="24"/>
            <w:szCs w:val="24"/>
          </w:rPr>
          <w:t xml:space="preserve"> modern coexistence theory is developed for two-species condition, </w:t>
        </w:r>
        <w:r w:rsidR="005B757E">
          <w:rPr>
            <w:rFonts w:ascii="Times New Roman" w:hAnsi="Times New Roman" w:cs="Times New Roman"/>
            <w:sz w:val="24"/>
            <w:szCs w:val="24"/>
          </w:rPr>
          <w:t>t</w:t>
        </w:r>
      </w:ins>
      <w:ins w:id="77" w:author="OSCAR Chang" w:date="2018-08-08T16:29:00Z">
        <w:r w:rsidRPr="005B757E">
          <w:rPr>
            <w:rFonts w:ascii="Times New Roman" w:hAnsi="Times New Roman" w:cs="Times New Roman"/>
            <w:sz w:val="24"/>
            <w:szCs w:val="24"/>
          </w:rPr>
          <w:t>he intransitive competition</w:t>
        </w:r>
      </w:ins>
      <w:ins w:id="78" w:author="OSCAR Chang" w:date="2018-08-08T16:30:00Z">
        <w:r w:rsidRPr="005B757E">
          <w:rPr>
            <w:rFonts w:ascii="Times New Roman" w:hAnsi="Times New Roman" w:cs="Times New Roman"/>
            <w:sz w:val="24"/>
            <w:szCs w:val="24"/>
          </w:rPr>
          <w:t xml:space="preserve"> </w:t>
        </w:r>
      </w:ins>
      <w:ins w:id="79" w:author="OSCAR Chang" w:date="2018-08-08T16:31:00Z">
        <w:r w:rsidRPr="005B757E">
          <w:rPr>
            <w:rFonts w:ascii="Times New Roman" w:hAnsi="Times New Roman" w:cs="Times New Roman"/>
            <w:sz w:val="24"/>
            <w:szCs w:val="24"/>
          </w:rPr>
          <w:t>cannot be</w:t>
        </w:r>
      </w:ins>
      <w:ins w:id="80" w:author="OSCAR Chang" w:date="2018-08-08T16:33:00Z">
        <w:r w:rsidR="005B757E">
          <w:rPr>
            <w:rFonts w:ascii="Times New Roman" w:hAnsi="Times New Roman" w:cs="Times New Roman"/>
            <w:sz w:val="24"/>
            <w:szCs w:val="24"/>
          </w:rPr>
          <w:t xml:space="preserve"> properly</w:t>
        </w:r>
      </w:ins>
      <w:ins w:id="81" w:author="OSCAR Chang" w:date="2018-08-08T16:31:00Z">
        <w:r w:rsidRPr="005B757E">
          <w:rPr>
            <w:rFonts w:ascii="Times New Roman" w:hAnsi="Times New Roman" w:cs="Times New Roman"/>
            <w:sz w:val="24"/>
            <w:szCs w:val="24"/>
          </w:rPr>
          <w:t xml:space="preserve"> accounted for</w:t>
        </w:r>
      </w:ins>
      <w:ins w:id="82" w:author="OSCAR Chang" w:date="2018-08-08T16:33:00Z">
        <w:r w:rsidR="005B757E">
          <w:rPr>
            <w:rFonts w:ascii="Times New Roman" w:hAnsi="Times New Roman" w:cs="Times New Roman"/>
            <w:sz w:val="24"/>
            <w:szCs w:val="24"/>
          </w:rPr>
          <w:t xml:space="preserve">. </w:t>
        </w:r>
      </w:ins>
    </w:p>
    <w:p w14:paraId="1AAAFBCD"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2C8AB613"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Need to compare these methods experimentally</w:t>
      </w:r>
    </w:p>
    <w:p w14:paraId="6CEC5916" w14:textId="77777777" w:rsidR="004044A2" w:rsidRPr="00B0403D" w:rsidRDefault="002F2925" w:rsidP="00B0403D">
      <w:pPr>
        <w:pStyle w:val="Normal1"/>
        <w:numPr>
          <w:ilvl w:val="2"/>
          <w:numId w:val="1"/>
        </w:numPr>
        <w:spacing w:line="360" w:lineRule="auto"/>
        <w:rPr>
          <w:rFonts w:ascii="Times New Roman" w:hAnsi="Times New Roman" w:cs="Times New Roman"/>
          <w:sz w:val="24"/>
          <w:szCs w:val="24"/>
        </w:rPr>
      </w:pPr>
      <w:commentRangeStart w:id="83"/>
      <w:r w:rsidRPr="00B0403D">
        <w:rPr>
          <w:rFonts w:ascii="Times New Roman" w:hAnsi="Times New Roman" w:cs="Times New Roman"/>
          <w:sz w:val="24"/>
          <w:szCs w:val="24"/>
        </w:rPr>
        <w:t>We presently lack any</w:t>
      </w:r>
      <w:r w:rsidR="00794E37" w:rsidRPr="00B0403D">
        <w:rPr>
          <w:rFonts w:ascii="Times New Roman" w:hAnsi="Times New Roman" w:cs="Times New Roman"/>
          <w:sz w:val="24"/>
          <w:szCs w:val="24"/>
        </w:rPr>
        <w:t xml:space="preserve"> studies that have parameterized a CRM and then separately applied any of the phenomenological methods</w:t>
      </w:r>
      <w:r w:rsidRPr="00B0403D">
        <w:rPr>
          <w:rFonts w:ascii="Times New Roman" w:hAnsi="Times New Roman" w:cs="Times New Roman"/>
          <w:sz w:val="24"/>
          <w:szCs w:val="24"/>
        </w:rPr>
        <w:t xml:space="preserve"> to competition experiments. </w:t>
      </w:r>
      <w:commentRangeEnd w:id="83"/>
      <w:r w:rsidRPr="00B0403D">
        <w:rPr>
          <w:rStyle w:val="CommentReference"/>
          <w:rFonts w:ascii="Times New Roman" w:hAnsi="Times New Roman" w:cs="Times New Roman"/>
          <w:sz w:val="24"/>
          <w:szCs w:val="24"/>
        </w:rPr>
        <w:commentReference w:id="83"/>
      </w:r>
    </w:p>
    <w:p w14:paraId="422283BF" w14:textId="77777777" w:rsidR="004044A2" w:rsidRPr="00B0403D" w:rsidRDefault="004044A2" w:rsidP="00B0403D">
      <w:pPr>
        <w:pStyle w:val="Normal1"/>
        <w:spacing w:line="360" w:lineRule="auto"/>
        <w:ind w:left="2160"/>
        <w:contextualSpacing w:val="0"/>
        <w:rPr>
          <w:rFonts w:ascii="Times New Roman" w:hAnsi="Times New Roman" w:cs="Times New Roman"/>
          <w:sz w:val="24"/>
          <w:szCs w:val="24"/>
        </w:rPr>
      </w:pPr>
    </w:p>
    <w:p w14:paraId="41251FD0" w14:textId="77777777" w:rsidR="004044A2" w:rsidRPr="00B0403D" w:rsidRDefault="00794E37" w:rsidP="00B0403D">
      <w:pPr>
        <w:pStyle w:val="Normal1"/>
        <w:numPr>
          <w:ilvl w:val="0"/>
          <w:numId w:val="1"/>
        </w:numPr>
        <w:spacing w:line="360" w:lineRule="auto"/>
        <w:ind w:left="360"/>
        <w:rPr>
          <w:rFonts w:ascii="Times New Roman" w:hAnsi="Times New Roman" w:cs="Times New Roman"/>
          <w:sz w:val="24"/>
          <w:szCs w:val="24"/>
        </w:rPr>
      </w:pPr>
      <w:r w:rsidRPr="00B0403D">
        <w:rPr>
          <w:rFonts w:ascii="Times New Roman" w:hAnsi="Times New Roman" w:cs="Times New Roman"/>
          <w:sz w:val="24"/>
          <w:szCs w:val="24"/>
        </w:rPr>
        <w:t>Odds and Ends (To be incorporated elsewhere or abandoned)</w:t>
      </w:r>
    </w:p>
    <w:p w14:paraId="484237D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Some of these methods are better suited for different ecological systems. For example the MacArthur CRM is specific to consumers, whereas the Tilman CRM actually describes primary producers or decomposers. Separately, a long-standing criticism of the CRMs is that they work in chemostat-like systems are are better suited for microbes than say grasslands or forests. </w:t>
      </w:r>
    </w:p>
    <w:p w14:paraId="2F6525AC"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Oscar has shown how it is possible to use a single co-culture time series to obtain both inter- and intra-specific terms of the Lotka-Volterra model. This could be useful because it minimizes the number of experiments that must be performed, but</w:t>
      </w:r>
    </w:p>
    <w:p w14:paraId="566306E8" w14:textId="77777777" w:rsidR="004044A2" w:rsidRPr="00B0403D" w:rsidRDefault="004044A2" w:rsidP="00B0403D">
      <w:pPr>
        <w:pStyle w:val="Normal1"/>
        <w:spacing w:line="360" w:lineRule="auto"/>
        <w:ind w:left="720"/>
        <w:contextualSpacing w:val="0"/>
        <w:rPr>
          <w:rFonts w:ascii="Times New Roman" w:hAnsi="Times New Roman" w:cs="Times New Roman"/>
          <w:sz w:val="24"/>
          <w:szCs w:val="24"/>
        </w:rPr>
      </w:pPr>
    </w:p>
    <w:p w14:paraId="300CE0CD" w14:textId="77777777"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Tables</w:t>
      </w:r>
    </w:p>
    <w:p w14:paraId="7918EF3D" w14:textId="77777777" w:rsidR="004044A2" w:rsidRPr="00B0403D" w:rsidRDefault="004044A2" w:rsidP="00B0403D">
      <w:pPr>
        <w:pStyle w:val="Normal1"/>
        <w:spacing w:line="360" w:lineRule="auto"/>
        <w:rPr>
          <w:rFonts w:ascii="Times New Roman" w:hAnsi="Times New Roman" w:cs="Times New Roman"/>
          <w:sz w:val="24"/>
          <w:szCs w:val="24"/>
        </w:rPr>
      </w:pPr>
    </w:p>
    <w:p w14:paraId="4C9EDE09" w14:textId="77777777" w:rsidR="003E3CE9"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Table 1. </w:t>
      </w:r>
    </w:p>
    <w:p w14:paraId="05B8E83F" w14:textId="0E38A34C"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w:t>
      </w:r>
    </w:p>
    <w:p w14:paraId="21B27EB9" w14:textId="3129D296"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B03BD76" wp14:editId="7CDC7963">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57B43DC5" w14:textId="78EB35AF" w:rsidR="00107107" w:rsidRPr="00B0403D" w:rsidRDefault="00107107" w:rsidP="00B0403D">
      <w:pPr>
        <w:pStyle w:val="Normal1"/>
        <w:spacing w:line="360" w:lineRule="auto"/>
        <w:rPr>
          <w:rFonts w:ascii="Times New Roman" w:hAnsi="Times New Roman" w:cs="Times New Roman"/>
          <w:sz w:val="24"/>
          <w:szCs w:val="24"/>
        </w:rPr>
      </w:pPr>
    </w:p>
    <w:p w14:paraId="0A003BA1"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4F6FFBE8" w14:textId="1F2282CA" w:rsidR="00EA0D10" w:rsidRPr="00176B97"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0C67D4D6" w14:textId="45FC4476" w:rsidR="00EA0D10" w:rsidRDefault="00EA0D10"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79DB4CD0" wp14:editId="6D1EC19E">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38B2A21B" w14:textId="73A62074"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Figure 1</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3801C318" w14:textId="77777777" w:rsidR="00107107" w:rsidRPr="00B0403D" w:rsidRDefault="00107107" w:rsidP="00B0403D">
      <w:pPr>
        <w:pStyle w:val="Normal1"/>
        <w:spacing w:line="360" w:lineRule="auto"/>
        <w:rPr>
          <w:rFonts w:ascii="Times New Roman" w:hAnsi="Times New Roman" w:cs="Times New Roman"/>
          <w:sz w:val="24"/>
          <w:szCs w:val="24"/>
        </w:rPr>
      </w:pPr>
    </w:p>
    <w:p w14:paraId="36A64F07"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FC6BBA7" wp14:editId="492C0EAD">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25329B2F" w14:textId="5A368723"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2</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2178132C" w14:textId="77777777" w:rsidR="004044A2" w:rsidRPr="00B0403D" w:rsidRDefault="004044A2" w:rsidP="00B0403D">
      <w:pPr>
        <w:pStyle w:val="Normal1"/>
        <w:spacing w:line="360" w:lineRule="auto"/>
        <w:rPr>
          <w:rFonts w:ascii="Times New Roman" w:hAnsi="Times New Roman" w:cs="Times New Roman"/>
          <w:sz w:val="24"/>
          <w:szCs w:val="24"/>
        </w:rPr>
      </w:pPr>
    </w:p>
    <w:p w14:paraId="16844233" w14:textId="77777777"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1A1A5EDE" wp14:editId="3C0875FF">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tretch>
                      <a:fillRect/>
                    </a:stretch>
                  </pic:blipFill>
                  <pic:spPr bwMode="auto">
                    <a:xfrm>
                      <a:off x="0" y="0"/>
                      <a:ext cx="5596255" cy="3837567"/>
                    </a:xfrm>
                    <a:prstGeom prst="rect">
                      <a:avLst/>
                    </a:prstGeom>
                    <a:noFill/>
                    <a:ln>
                      <a:noFill/>
                    </a:ln>
                  </pic:spPr>
                </pic:pic>
              </a:graphicData>
            </a:graphic>
          </wp:inline>
        </w:drawing>
      </w:r>
    </w:p>
    <w:p w14:paraId="6AEC4F61" w14:textId="07A49E84" w:rsidR="00107107" w:rsidRPr="00B0403D"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3</w:t>
      </w:r>
      <w:r w:rsidR="00107107" w:rsidRPr="00B0403D">
        <w:rPr>
          <w:rFonts w:ascii="Times New Roman" w:hAnsi="Times New Roman" w:cs="Times New Roman"/>
          <w:sz w:val="24"/>
          <w:szCs w:val="24"/>
        </w:rPr>
        <w:t xml:space="preserve">. An example plot showing the negative frequency dependency (NFD)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 panel a. and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in panel b.) to calculate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of the focal species. Note that we directly calculated the </w:t>
      </w:r>
      <w:r w:rsidR="00107107" w:rsidRPr="00176B97">
        <w:rPr>
          <w:rFonts w:ascii="Times New Roman" w:hAnsi="Times New Roman" w:cs="Times New Roman"/>
          <w:i/>
          <w:sz w:val="24"/>
          <w:szCs w:val="24"/>
        </w:rPr>
        <w:t>per capita</w:t>
      </w:r>
      <w:r w:rsidR="00107107"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00107107" w:rsidRPr="00176B97">
        <w:rPr>
          <w:rFonts w:ascii="Times New Roman" w:hAnsi="Times New Roman" w:cs="Times New Roman"/>
          <w:i/>
          <w:sz w:val="24"/>
          <w:szCs w:val="24"/>
        </w:rPr>
        <w:t>B</w:t>
      </w:r>
      <w:r w:rsidR="00107107"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06AE2691" w14:textId="77777777" w:rsidR="00107107" w:rsidRPr="00B0403D" w:rsidRDefault="00107107" w:rsidP="00B0403D">
      <w:pPr>
        <w:spacing w:line="360" w:lineRule="auto"/>
        <w:rPr>
          <w:rFonts w:ascii="Times New Roman" w:hAnsi="Times New Roman" w:cs="Times New Roman"/>
          <w:sz w:val="24"/>
          <w:szCs w:val="24"/>
        </w:rPr>
      </w:pPr>
    </w:p>
    <w:p w14:paraId="620A328F"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lastRenderedPageBreak/>
        <w:drawing>
          <wp:inline distT="0" distB="0" distL="0" distR="0" wp14:anchorId="698876F0" wp14:editId="1E29A7EF">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3C428665" w14:textId="77777777" w:rsidR="00107107" w:rsidRPr="00B0403D" w:rsidRDefault="00107107" w:rsidP="00B0403D">
      <w:pPr>
        <w:spacing w:line="360" w:lineRule="auto"/>
        <w:rPr>
          <w:rFonts w:ascii="Times New Roman" w:hAnsi="Times New Roman" w:cs="Times New Roman"/>
          <w:sz w:val="24"/>
          <w:szCs w:val="24"/>
        </w:rPr>
      </w:pPr>
    </w:p>
    <w:p w14:paraId="5F2AA07D" w14:textId="77777777"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 An example plot demonstrating the idea of niche difference (ND; ρ) in MacArthur’s con- sumer resource model. Consumption of species j on resource l (cjl) are plotted against consumption of species i on resource l (cil). The closeness between cjl and cjl are the closeness between these points to the 1:1 line and is expressed as ρ. For example, if all cjl are equal to cil, which means all points are on the 1:1 line, ρ is 1 and ND between species i and species j is 1−ρ = 0. The inset plot is an example plot showing the data required to measure consumption of species j on resource l (cjl).</w:t>
      </w:r>
    </w:p>
    <w:p w14:paraId="015BC669" w14:textId="77777777" w:rsidR="00107107" w:rsidRPr="00B0403D" w:rsidRDefault="00107107" w:rsidP="00B0403D">
      <w:pPr>
        <w:spacing w:line="360" w:lineRule="auto"/>
        <w:rPr>
          <w:rFonts w:ascii="Times New Roman" w:hAnsi="Times New Roman" w:cs="Times New Roman"/>
          <w:sz w:val="24"/>
          <w:szCs w:val="24"/>
        </w:rPr>
      </w:pPr>
    </w:p>
    <w:p w14:paraId="38D76C4F" w14:textId="77777777" w:rsidR="00107107" w:rsidRPr="00B0403D" w:rsidRDefault="00107107" w:rsidP="00B0403D">
      <w:pPr>
        <w:spacing w:line="360" w:lineRule="auto"/>
        <w:rPr>
          <w:rFonts w:ascii="Times New Roman" w:hAnsi="Times New Roman" w:cs="Times New Roman"/>
          <w:sz w:val="24"/>
          <w:szCs w:val="24"/>
        </w:rPr>
      </w:pPr>
      <w:commentRangeStart w:id="84"/>
      <w:r w:rsidRPr="00B0403D">
        <w:rPr>
          <w:rFonts w:ascii="Times New Roman" w:hAnsi="Times New Roman" w:cs="Times New Roman"/>
          <w:noProof/>
          <w:sz w:val="24"/>
          <w:szCs w:val="24"/>
          <w:lang w:val="en-US"/>
        </w:rPr>
        <w:lastRenderedPageBreak/>
        <w:drawing>
          <wp:inline distT="0" distB="0" distL="0" distR="0" wp14:anchorId="60E4533D" wp14:editId="325A229A">
            <wp:extent cx="5613400" cy="42926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3400" cy="4292600"/>
                    </a:xfrm>
                    <a:prstGeom prst="rect">
                      <a:avLst/>
                    </a:prstGeom>
                    <a:noFill/>
                    <a:ln>
                      <a:noFill/>
                    </a:ln>
                  </pic:spPr>
                </pic:pic>
              </a:graphicData>
            </a:graphic>
          </wp:inline>
        </w:drawing>
      </w:r>
      <w:commentRangeEnd w:id="84"/>
      <w:r w:rsidR="003E1E8D">
        <w:rPr>
          <w:rStyle w:val="CommentReference"/>
        </w:rPr>
        <w:commentReference w:id="84"/>
      </w:r>
      <w:r w:rsidRPr="00B0403D">
        <w:rPr>
          <w:rFonts w:ascii="Times New Roman" w:hAnsi="Times New Roman" w:cs="Times New Roman"/>
          <w:sz w:val="24"/>
          <w:szCs w:val="24"/>
        </w:rPr>
        <w:t xml:space="preserve"> </w:t>
      </w:r>
    </w:p>
    <w:p w14:paraId="3B62D516" w14:textId="25162E35"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5: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59958FBF" w14:textId="77777777" w:rsidR="004044A2" w:rsidRPr="00B0403D" w:rsidRDefault="004044A2" w:rsidP="00B0403D">
      <w:pPr>
        <w:pStyle w:val="Normal1"/>
        <w:spacing w:line="360" w:lineRule="auto"/>
        <w:rPr>
          <w:rFonts w:ascii="Times New Roman" w:hAnsi="Times New Roman" w:cs="Times New Roman"/>
          <w:sz w:val="24"/>
          <w:szCs w:val="24"/>
        </w:rPr>
      </w:pPr>
    </w:p>
    <w:p w14:paraId="59B87BA9"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asey Godwin" w:date="2018-07-31T06:59:00Z" w:initials="cMg">
    <w:p w14:paraId="46EE46CF" w14:textId="77777777" w:rsidR="009E2CCD" w:rsidRDefault="009E2CCD">
      <w:pPr>
        <w:pStyle w:val="CommentText"/>
      </w:pPr>
      <w:r>
        <w:rPr>
          <w:rStyle w:val="CommentReference"/>
        </w:rPr>
        <w:annotationRef/>
      </w:r>
      <w:r>
        <w:t xml:space="preserve">I’d be happy to help fill in this section once we agree on how it should be outlined. </w:t>
      </w:r>
    </w:p>
  </w:comment>
  <w:comment w:id="4" w:author="OSCAR Chang" w:date="2018-08-08T12:55:00Z" w:initials="OC">
    <w:p w14:paraId="27F9A29E" w14:textId="77777777" w:rsidR="009E2CCD" w:rsidRDefault="009E2CCD" w:rsidP="00B90B60">
      <w:pPr>
        <w:pStyle w:val="CommentText"/>
      </w:pPr>
      <w:r>
        <w:rPr>
          <w:rStyle w:val="CommentReference"/>
        </w:rPr>
        <w:annotationRef/>
      </w:r>
      <w:r>
        <w:t>Chesson’s inequality is developed only for 2 species and can at most be generalized into one-to-many condition. But when generalized into one-to-many condition, one would have to assume that those many species can stably coexist with or without the focal species. So essentially it is still a one-to-one case…</w:t>
      </w:r>
    </w:p>
    <w:p w14:paraId="2EE05F24" w14:textId="77777777" w:rsidR="009E2CCD" w:rsidRDefault="009E2CCD" w:rsidP="00B90B60">
      <w:pPr>
        <w:pStyle w:val="CommentText"/>
      </w:pPr>
    </w:p>
    <w:p w14:paraId="70AEB673" w14:textId="77777777" w:rsidR="009E2CCD" w:rsidRDefault="009E2CCD" w:rsidP="00B90B60">
      <w:pPr>
        <w:pStyle w:val="CommentText"/>
      </w:pPr>
      <w:r>
        <w:t xml:space="preserve">And you are right, the intransitive effect is not accounted for in Chesson’s framework as this framework only works in two-species system. </w:t>
      </w:r>
    </w:p>
    <w:p w14:paraId="799A59D4" w14:textId="77777777" w:rsidR="009E2CCD" w:rsidRDefault="009E2CCD" w:rsidP="00B90B60">
      <w:pPr>
        <w:pStyle w:val="CommentText"/>
      </w:pPr>
    </w:p>
    <w:p w14:paraId="04419C77" w14:textId="31750431" w:rsidR="009E2CCD" w:rsidRDefault="009E2CCD" w:rsidP="00B90B60">
      <w:pPr>
        <w:pStyle w:val="CommentText"/>
      </w:pPr>
      <w:r>
        <w:t>I modified the text accordingly and please let me know if this is not clear or does not make sense to you.</w:t>
      </w:r>
    </w:p>
  </w:comment>
  <w:comment w:id="20" w:author="OSCAR Chang" w:date="2018-08-08T13:12:00Z" w:initials="OC">
    <w:p w14:paraId="5D32A331" w14:textId="2A2A4D1B" w:rsidR="009E2CCD" w:rsidRDefault="009E2CCD">
      <w:pPr>
        <w:pStyle w:val="CommentText"/>
      </w:pPr>
      <w:r>
        <w:rPr>
          <w:rStyle w:val="CommentReference"/>
        </w:rPr>
        <w:annotationRef/>
      </w:r>
      <w:r>
        <w:t xml:space="preserve">I think in LV </w:t>
      </w:r>
      <w:proofErr w:type="gramStart"/>
      <w:r>
        <w:t>model,</w:t>
      </w:r>
      <w:proofErr w:type="gramEnd"/>
      <w:r>
        <w:t xml:space="preserve"> the resource is not necessarily biotic. In fact, the classic LV competition model does not have resource dynamics. </w:t>
      </w:r>
    </w:p>
  </w:comment>
  <w:comment w:id="50" w:author="OSCAR Chang" w:date="2018-08-08T13:21:00Z" w:initials="OC">
    <w:p w14:paraId="4FD1D618" w14:textId="005E1CA5" w:rsidR="009E2CCD" w:rsidRDefault="009E2CCD">
      <w:pPr>
        <w:pStyle w:val="CommentText"/>
      </w:pPr>
      <w:r>
        <w:rPr>
          <w:rStyle w:val="CommentReference"/>
        </w:rPr>
        <w:annotationRef/>
      </w:r>
      <w:r>
        <w:t>I guess what assumptions need to be justified will be elaborated?</w:t>
      </w:r>
    </w:p>
  </w:comment>
  <w:comment w:id="51" w:author="OSCAR Chang" w:date="2018-08-01T16:22:00Z" w:initials="OC">
    <w:p w14:paraId="3F9AC7D9" w14:textId="7C353E8E" w:rsidR="009E2CCD" w:rsidRDefault="009E2CCD">
      <w:pPr>
        <w:pStyle w:val="CommentText"/>
      </w:pPr>
      <w:r>
        <w:rPr>
          <w:rStyle w:val="CommentReference"/>
        </w:rPr>
        <w:annotationRef/>
      </w:r>
      <w:r>
        <w:t xml:space="preserve">I can’t think of </w:t>
      </w:r>
      <w:proofErr w:type="gramStart"/>
      <w:r>
        <w:t>a</w:t>
      </w:r>
      <w:proofErr w:type="gramEnd"/>
      <w:r>
        <w:t xml:space="preserve"> experiment (not observation) to measure NFD. </w:t>
      </w:r>
    </w:p>
  </w:comment>
  <w:comment w:id="52" w:author="Casey Godwin" w:date="2018-08-06T13:44:00Z" w:initials="cMg">
    <w:p w14:paraId="3EE745BA" w14:textId="195B8B27" w:rsidR="009E2CCD" w:rsidRDefault="009E2CCD">
      <w:pPr>
        <w:pStyle w:val="CommentText"/>
      </w:pPr>
      <w:r>
        <w:rPr>
          <w:rStyle w:val="CommentReference"/>
        </w:rPr>
        <w:annotationRef/>
      </w:r>
      <w:r>
        <w:t xml:space="preserve">I think you would make admixtures of the two species, scaled to their monoculture densities, then measure short-term change in population sizes. Levine’s alternative is to change density of one species experimentally while holding the other constant. You have shown that this is problematic however. </w:t>
      </w:r>
    </w:p>
  </w:comment>
  <w:comment w:id="53" w:author="Casey Godwin" w:date="2018-07-26T20:14:00Z" w:initials="">
    <w:p w14:paraId="6ACA98DD" w14:textId="77777777" w:rsidR="009E2CCD" w:rsidRDefault="009E2CCD">
      <w:pPr>
        <w:pStyle w:val="Normal1"/>
        <w:widowControl w:val="0"/>
        <w:pBdr>
          <w:top w:val="nil"/>
          <w:left w:val="nil"/>
          <w:bottom w:val="nil"/>
          <w:right w:val="nil"/>
          <w:between w:val="nil"/>
        </w:pBdr>
        <w:spacing w:line="240" w:lineRule="auto"/>
        <w:contextualSpacing w:val="0"/>
        <w:rPr>
          <w:color w:val="000000"/>
        </w:rPr>
      </w:pPr>
      <w:r>
        <w:rPr>
          <w:color w:val="000000"/>
        </w:rPr>
        <w:t>Need to think about how to word this eloquently. We are certain to get criticized by some trait-based-ecology followers complaining that if you just knew how each species responds to temperature you could predict the ND and RFD. While I guess that's true it is akin to saying that if we knew everything we could predict everything.</w:t>
      </w:r>
    </w:p>
  </w:comment>
  <w:comment w:id="54" w:author="OSCAR Chang" w:date="2018-08-01T16:27:00Z" w:initials="OC">
    <w:p w14:paraId="52556372" w14:textId="7CE3D008" w:rsidR="009E2CCD" w:rsidRDefault="009E2CCD">
      <w:pPr>
        <w:pStyle w:val="CommentText"/>
      </w:pPr>
      <w:r>
        <w:rPr>
          <w:rStyle w:val="CommentReference"/>
        </w:rPr>
        <w:annotationRef/>
      </w:r>
      <w:r>
        <w:t>Agree</w:t>
      </w:r>
    </w:p>
  </w:comment>
  <w:comment w:id="55" w:author="Casey Godwin" w:date="2018-08-06T14:14:00Z" w:initials="cMg">
    <w:p w14:paraId="557775C3" w14:textId="77777777" w:rsidR="009E2CCD" w:rsidRDefault="009E2CCD" w:rsidP="000F21BA">
      <w:pPr>
        <w:pStyle w:val="CommentText"/>
      </w:pPr>
      <w:r>
        <w:rPr>
          <w:rStyle w:val="CommentReference"/>
        </w:rPr>
        <w:annotationRef/>
      </w:r>
      <w:r>
        <w:t xml:space="preserve">Please add references for any other papers you can think of that did this. </w:t>
      </w:r>
    </w:p>
  </w:comment>
  <w:comment w:id="56" w:author="OSCAR Chang" w:date="2018-08-06T14:14:00Z" w:initials="OC">
    <w:p w14:paraId="62EDAFDA" w14:textId="77777777" w:rsidR="009E2CCD" w:rsidRDefault="009E2CCD" w:rsidP="000F21BA">
      <w:pPr>
        <w:pStyle w:val="CommentText"/>
      </w:pPr>
      <w:r>
        <w:rPr>
          <w:rStyle w:val="CommentReference"/>
        </w:rPr>
        <w:annotationRef/>
      </w:r>
      <w:r>
        <w:t xml:space="preserve">Not on the top of my head now but I will review papers citing MacArthur’s 1972 paper to see if I can discover something. </w:t>
      </w:r>
    </w:p>
  </w:comment>
  <w:comment w:id="57" w:author="OSCAR Chang" w:date="2018-08-08T15:45:00Z" w:initials="OC">
    <w:p w14:paraId="6540C2A9" w14:textId="67772457" w:rsidR="00FF20A3" w:rsidRDefault="00FF20A3">
      <w:pPr>
        <w:pStyle w:val="CommentText"/>
      </w:pPr>
      <w:r>
        <w:rPr>
          <w:rStyle w:val="CommentReference"/>
        </w:rPr>
        <w:annotationRef/>
      </w:r>
      <w:r>
        <w:t>I’m confused how resource would affect the intra- and inter specific competition interaction</w:t>
      </w:r>
    </w:p>
  </w:comment>
  <w:comment w:id="58" w:author="Casey Godwin" w:date="2018-08-06T14:30:00Z" w:initials="cMg">
    <w:p w14:paraId="253F9321" w14:textId="6845FE29" w:rsidR="009E2CCD" w:rsidRDefault="009E2CCD">
      <w:pPr>
        <w:pStyle w:val="CommentText"/>
      </w:pPr>
      <w:r>
        <w:rPr>
          <w:rStyle w:val="CommentReference"/>
        </w:rPr>
        <w:annotationRef/>
      </w:r>
      <w:r>
        <w:t xml:space="preserve">This would be a nice place to refer to numerical simulations. </w:t>
      </w:r>
      <w:r>
        <w:sym w:font="Wingdings" w:char="F04A"/>
      </w:r>
    </w:p>
  </w:comment>
  <w:comment w:id="59" w:author="OSCAR Chang" w:date="2018-08-08T16:13:00Z" w:initials="OC">
    <w:p w14:paraId="12477229" w14:textId="77777777" w:rsidR="007E2CE1" w:rsidRDefault="007E2CE1">
      <w:pPr>
        <w:pStyle w:val="CommentText"/>
      </w:pPr>
      <w:r>
        <w:rPr>
          <w:rStyle w:val="CommentReference"/>
        </w:rPr>
        <w:annotationRef/>
      </w:r>
      <w:r>
        <w:t xml:space="preserve">I’m confused about what simulation you are thinking. </w:t>
      </w:r>
    </w:p>
    <w:p w14:paraId="62DEB859" w14:textId="77777777" w:rsidR="007E2CE1" w:rsidRDefault="007E2CE1">
      <w:pPr>
        <w:pStyle w:val="CommentText"/>
      </w:pPr>
    </w:p>
    <w:p w14:paraId="468CCFB8" w14:textId="4398EA3D" w:rsidR="005D5244" w:rsidRPr="005D5244" w:rsidRDefault="007E2CE1" w:rsidP="005D5244">
      <w:pPr>
        <w:rPr>
          <w:rFonts w:ascii="Times New Roman" w:eastAsia="Times New Roman" w:hAnsi="Times New Roman" w:cs="Times New Roman"/>
          <w:sz w:val="24"/>
          <w:szCs w:val="24"/>
          <w:lang w:val="en-US" w:eastAsia="zh-TW"/>
        </w:rPr>
      </w:pPr>
      <w:r>
        <w:t xml:space="preserve">From the email, I thought the simulation would be to calculate the metrics of each </w:t>
      </w:r>
      <w:r>
        <w:t>method</w:t>
      </w:r>
      <w:bookmarkStart w:id="60" w:name="_GoBack"/>
      <w:bookmarkEnd w:id="60"/>
      <w:r w:rsidR="005D5244" w:rsidRPr="005D5244">
        <w:rPr>
          <w:rFonts w:eastAsia="Times New Roman"/>
          <w:color w:val="222222"/>
          <w:sz w:val="24"/>
          <w:szCs w:val="24"/>
          <w:shd w:val="clear" w:color="auto" w:fill="FFFFFF"/>
          <w:lang w:val="en-US" w:eastAsia="zh-TW"/>
        </w:rPr>
        <w:t> (alpha, sensitivity, NFD...etc.), and use those metrics to calculate ND, RFD and finally predict coexistence. Correct?</w:t>
      </w:r>
    </w:p>
    <w:p w14:paraId="2309A202" w14:textId="77777777" w:rsidR="005D5244" w:rsidRPr="005D5244" w:rsidRDefault="005D5244" w:rsidP="005D5244">
      <w:pPr>
        <w:shd w:val="clear" w:color="auto" w:fill="FFFFFF"/>
        <w:spacing w:line="240" w:lineRule="auto"/>
        <w:contextualSpacing w:val="0"/>
        <w:rPr>
          <w:rFonts w:eastAsia="Times New Roman"/>
          <w:color w:val="222222"/>
          <w:sz w:val="24"/>
          <w:szCs w:val="24"/>
          <w:lang w:val="en-US" w:eastAsia="zh-TW"/>
        </w:rPr>
      </w:pPr>
      <w:r w:rsidRPr="005D5244">
        <w:rPr>
          <w:rFonts w:eastAsia="Times New Roman"/>
          <w:color w:val="222222"/>
          <w:sz w:val="24"/>
          <w:szCs w:val="24"/>
          <w:lang w:val="en-US" w:eastAsia="zh-TW"/>
        </w:rPr>
        <w:t xml:space="preserve">If it is correct, I don’t think it would be so critical since it is clear from my deduction that these metrics are going to give one different number and therefore different values of ND and RFD. However, I do agree that having some actual number would be </w:t>
      </w:r>
      <w:proofErr w:type="gramStart"/>
      <w:r w:rsidRPr="005D5244">
        <w:rPr>
          <w:rFonts w:eastAsia="Times New Roman"/>
          <w:color w:val="222222"/>
          <w:sz w:val="24"/>
          <w:szCs w:val="24"/>
          <w:lang w:val="en-US" w:eastAsia="zh-TW"/>
        </w:rPr>
        <w:t>more clear</w:t>
      </w:r>
      <w:proofErr w:type="gramEnd"/>
      <w:r w:rsidRPr="005D5244">
        <w:rPr>
          <w:rFonts w:eastAsia="Times New Roman"/>
          <w:color w:val="222222"/>
          <w:sz w:val="24"/>
          <w:szCs w:val="24"/>
          <w:lang w:val="en-US" w:eastAsia="zh-TW"/>
        </w:rPr>
        <w:t xml:space="preserve"> to some audiences.</w:t>
      </w:r>
    </w:p>
    <w:p w14:paraId="6B987022" w14:textId="616A5006" w:rsidR="007E2CE1" w:rsidRPr="005D5244" w:rsidRDefault="007E2CE1" w:rsidP="005D5244">
      <w:pPr>
        <w:pStyle w:val="CommentText"/>
        <w:rPr>
          <w:lang w:val="en-US"/>
        </w:rPr>
      </w:pPr>
    </w:p>
    <w:p w14:paraId="2B277436" w14:textId="03ABD98E" w:rsidR="007E2CE1" w:rsidRDefault="007E2CE1">
      <w:pPr>
        <w:pStyle w:val="CommentText"/>
      </w:pPr>
      <w:r>
        <w:t xml:space="preserve">If it’s about a simulation to show </w:t>
      </w:r>
      <w:proofErr w:type="gramStart"/>
      <w:r>
        <w:t>a</w:t>
      </w:r>
      <w:proofErr w:type="gramEnd"/>
      <w:r>
        <w:t xml:space="preserve"> influence of resource on intra- and inter-specific competition interaction, I’m not sure how would you do this. </w:t>
      </w:r>
    </w:p>
  </w:comment>
  <w:comment w:id="61" w:author="Casey Godwin" w:date="2018-07-30T20:34:00Z" w:initials="">
    <w:p w14:paraId="79574FE4" w14:textId="77777777" w:rsidR="009E2CCD" w:rsidRDefault="009E2CCD">
      <w:pPr>
        <w:pStyle w:val="Normal1"/>
        <w:widowControl w:val="0"/>
        <w:pBdr>
          <w:top w:val="nil"/>
          <w:left w:val="nil"/>
          <w:bottom w:val="nil"/>
          <w:right w:val="nil"/>
          <w:between w:val="nil"/>
        </w:pBdr>
        <w:spacing w:line="240" w:lineRule="auto"/>
        <w:contextualSpacing w:val="0"/>
        <w:rPr>
          <w:color w:val="000000"/>
        </w:rPr>
      </w:pPr>
      <w:r>
        <w:rPr>
          <w:color w:val="000000"/>
        </w:rPr>
        <w:t>This list stinks, let's brainstorm what deficiencies and pitfalls are more important here</w:t>
      </w:r>
    </w:p>
  </w:comment>
  <w:comment w:id="83" w:author="Casey Godwin" w:date="2018-07-31T06:49:00Z" w:initials="cMg">
    <w:p w14:paraId="26533796" w14:textId="77777777" w:rsidR="009E2CCD" w:rsidRDefault="009E2CCD">
      <w:pPr>
        <w:pStyle w:val="CommentText"/>
      </w:pPr>
      <w:r>
        <w:rPr>
          <w:rStyle w:val="CommentReference"/>
        </w:rPr>
        <w:annotationRef/>
      </w:r>
      <w:r>
        <w:t xml:space="preserve">I can think of a couple old experiments by Ulrich Sommer and James Grover that parameterized CRM traits and then did co-culture experiments. Tilman might have had one or two of these, but regardless, none of those papers applied MCT to the results of competition experiments. </w:t>
      </w:r>
    </w:p>
  </w:comment>
  <w:comment w:id="84" w:author="Casey Godwin" w:date="2018-08-06T13:48:00Z" w:initials="cMg">
    <w:p w14:paraId="36A37C50" w14:textId="38B0FE42" w:rsidR="009E2CCD" w:rsidRDefault="009E2CCD">
      <w:pPr>
        <w:pStyle w:val="CommentText"/>
      </w:pPr>
      <w:r>
        <w:rPr>
          <w:rStyle w:val="CommentReference"/>
        </w:rPr>
        <w:annotationRef/>
      </w:r>
      <w:r>
        <w:t xml:space="preserve">I think that the labelling here is misleading or incorrect. The estimates of K are made independently of D and correspond to ½ of ri. The dshed lines showing how R* is obtained should all be at the same vertival value for each species, and do not correspond to K. Please let me know if this does not make sense and I will provide a hand-drawn version.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EE46CF" w15:done="0"/>
  <w15:commentEx w15:paraId="04419C77" w15:done="0"/>
  <w15:commentEx w15:paraId="5D32A331" w15:done="0"/>
  <w15:commentEx w15:paraId="4FD1D618" w15:done="0"/>
  <w15:commentEx w15:paraId="3F9AC7D9" w15:done="0"/>
  <w15:commentEx w15:paraId="3EE745BA" w15:done="0"/>
  <w15:commentEx w15:paraId="6ACA98DD" w15:done="0"/>
  <w15:commentEx w15:paraId="52556372" w15:paraIdParent="6ACA98DD" w15:done="0"/>
  <w15:commentEx w15:paraId="557775C3" w15:done="0"/>
  <w15:commentEx w15:paraId="62EDAFDA" w15:done="0"/>
  <w15:commentEx w15:paraId="6540C2A9" w15:done="0"/>
  <w15:commentEx w15:paraId="253F9321" w15:done="0"/>
  <w15:commentEx w15:paraId="2B277436" w15:paraIdParent="253F9321" w15:done="0"/>
  <w15:commentEx w15:paraId="79574FE4" w15:done="0"/>
  <w15:commentEx w15:paraId="26533796" w15:done="0"/>
  <w15:commentEx w15:paraId="36A37C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EE46CF" w16cid:durableId="1F0B1972"/>
  <w16cid:commentId w16cid:paraId="04419C77" w16cid:durableId="1F1566AE"/>
  <w16cid:commentId w16cid:paraId="5D32A331" w16cid:durableId="1F156ACC"/>
  <w16cid:commentId w16cid:paraId="4FD1D618" w16cid:durableId="1F156CBD"/>
  <w16cid:commentId w16cid:paraId="3F9AC7D9" w16cid:durableId="1F0C5CCA"/>
  <w16cid:commentId w16cid:paraId="3EE745BA" w16cid:durableId="1F155A7A"/>
  <w16cid:commentId w16cid:paraId="6ACA98DD" w16cid:durableId="1F0B1978"/>
  <w16cid:commentId w16cid:paraId="52556372" w16cid:durableId="1F0C5E0E"/>
  <w16cid:commentId w16cid:paraId="557775C3" w16cid:durableId="1F155A7D"/>
  <w16cid:commentId w16cid:paraId="62EDAFDA" w16cid:durableId="1F155A7E"/>
  <w16cid:commentId w16cid:paraId="6540C2A9" w16cid:durableId="1F158E8A"/>
  <w16cid:commentId w16cid:paraId="253F9321" w16cid:durableId="1F155A7F"/>
  <w16cid:commentId w16cid:paraId="2B277436" w16cid:durableId="1F15953F"/>
  <w16cid:commentId w16cid:paraId="26533796" w16cid:durableId="1F0B197B"/>
  <w16cid:commentId w16cid:paraId="36A37C50" w16cid:durableId="1F155A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8072C4" w14:textId="77777777" w:rsidR="00EF2766" w:rsidRDefault="00EF2766" w:rsidP="00EF42D4">
      <w:pPr>
        <w:spacing w:line="240" w:lineRule="auto"/>
      </w:pPr>
      <w:r>
        <w:separator/>
      </w:r>
    </w:p>
  </w:endnote>
  <w:endnote w:type="continuationSeparator" w:id="0">
    <w:p w14:paraId="1F24B0A0" w14:textId="77777777" w:rsidR="00EF2766" w:rsidRDefault="00EF2766"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AAD37" w14:textId="77777777" w:rsidR="00EF2766" w:rsidRDefault="00EF2766" w:rsidP="00EF42D4">
      <w:pPr>
        <w:spacing w:line="240" w:lineRule="auto"/>
      </w:pPr>
      <w:r>
        <w:separator/>
      </w:r>
    </w:p>
  </w:footnote>
  <w:footnote w:type="continuationSeparator" w:id="0">
    <w:p w14:paraId="0648ADCF" w14:textId="77777777" w:rsidR="00EF2766" w:rsidRDefault="00EF2766"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4"/>
  </w:num>
  <w:num w:numId="6">
    <w:abstractNumId w:val="3"/>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Chang">
    <w15:presenceInfo w15:providerId="Windows Live" w15:userId="fb3f62de3227e7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4044A2"/>
    <w:rsid w:val="000357A8"/>
    <w:rsid w:val="000677FA"/>
    <w:rsid w:val="000C2981"/>
    <w:rsid w:val="000D1B82"/>
    <w:rsid w:val="000F21BA"/>
    <w:rsid w:val="00107107"/>
    <w:rsid w:val="00144BB6"/>
    <w:rsid w:val="00176B97"/>
    <w:rsid w:val="001C16F8"/>
    <w:rsid w:val="001C2812"/>
    <w:rsid w:val="001E1092"/>
    <w:rsid w:val="001F4B16"/>
    <w:rsid w:val="001F6144"/>
    <w:rsid w:val="00205033"/>
    <w:rsid w:val="00222AD6"/>
    <w:rsid w:val="00262248"/>
    <w:rsid w:val="00277918"/>
    <w:rsid w:val="00290D67"/>
    <w:rsid w:val="002B309B"/>
    <w:rsid w:val="002F2925"/>
    <w:rsid w:val="00301BB0"/>
    <w:rsid w:val="00303135"/>
    <w:rsid w:val="0030436C"/>
    <w:rsid w:val="00307DBE"/>
    <w:rsid w:val="003236B8"/>
    <w:rsid w:val="00351A06"/>
    <w:rsid w:val="00371339"/>
    <w:rsid w:val="003E1E8D"/>
    <w:rsid w:val="003E3CE9"/>
    <w:rsid w:val="004044A2"/>
    <w:rsid w:val="00411B9B"/>
    <w:rsid w:val="00412E32"/>
    <w:rsid w:val="004204E8"/>
    <w:rsid w:val="004960EB"/>
    <w:rsid w:val="004A7794"/>
    <w:rsid w:val="004B260E"/>
    <w:rsid w:val="004F6B56"/>
    <w:rsid w:val="0050474B"/>
    <w:rsid w:val="00507DFC"/>
    <w:rsid w:val="005505D8"/>
    <w:rsid w:val="0057587E"/>
    <w:rsid w:val="00582F46"/>
    <w:rsid w:val="005A5909"/>
    <w:rsid w:val="005B0147"/>
    <w:rsid w:val="005B6D56"/>
    <w:rsid w:val="005B757E"/>
    <w:rsid w:val="005C1D36"/>
    <w:rsid w:val="005C49C8"/>
    <w:rsid w:val="005D5244"/>
    <w:rsid w:val="0061153E"/>
    <w:rsid w:val="0061165B"/>
    <w:rsid w:val="006521F0"/>
    <w:rsid w:val="006746D5"/>
    <w:rsid w:val="006E69F1"/>
    <w:rsid w:val="0070393F"/>
    <w:rsid w:val="00737B71"/>
    <w:rsid w:val="0076155A"/>
    <w:rsid w:val="00794E37"/>
    <w:rsid w:val="007A561A"/>
    <w:rsid w:val="007C083B"/>
    <w:rsid w:val="007D2365"/>
    <w:rsid w:val="007E2CE1"/>
    <w:rsid w:val="007F2691"/>
    <w:rsid w:val="00803600"/>
    <w:rsid w:val="008109E5"/>
    <w:rsid w:val="00824BB4"/>
    <w:rsid w:val="00857924"/>
    <w:rsid w:val="0086054F"/>
    <w:rsid w:val="008643A1"/>
    <w:rsid w:val="00873754"/>
    <w:rsid w:val="008A1B23"/>
    <w:rsid w:val="008F5F30"/>
    <w:rsid w:val="00900E3F"/>
    <w:rsid w:val="00910192"/>
    <w:rsid w:val="0092330A"/>
    <w:rsid w:val="0094303A"/>
    <w:rsid w:val="009B721E"/>
    <w:rsid w:val="009C62C1"/>
    <w:rsid w:val="009E2CCD"/>
    <w:rsid w:val="009E5FED"/>
    <w:rsid w:val="009E6952"/>
    <w:rsid w:val="009F29C6"/>
    <w:rsid w:val="009F328C"/>
    <w:rsid w:val="00A07639"/>
    <w:rsid w:val="00A43FB1"/>
    <w:rsid w:val="00A4438F"/>
    <w:rsid w:val="00A60FE8"/>
    <w:rsid w:val="00A62853"/>
    <w:rsid w:val="00A656E9"/>
    <w:rsid w:val="00A66529"/>
    <w:rsid w:val="00A96538"/>
    <w:rsid w:val="00AA1D9C"/>
    <w:rsid w:val="00AE2061"/>
    <w:rsid w:val="00AE60AE"/>
    <w:rsid w:val="00B0403D"/>
    <w:rsid w:val="00B1163F"/>
    <w:rsid w:val="00B1291C"/>
    <w:rsid w:val="00B24FC3"/>
    <w:rsid w:val="00B51AF7"/>
    <w:rsid w:val="00B52C74"/>
    <w:rsid w:val="00B76E7F"/>
    <w:rsid w:val="00B90B60"/>
    <w:rsid w:val="00BB2EB2"/>
    <w:rsid w:val="00C23696"/>
    <w:rsid w:val="00C4550E"/>
    <w:rsid w:val="00C6492E"/>
    <w:rsid w:val="00C903A3"/>
    <w:rsid w:val="00CA55C7"/>
    <w:rsid w:val="00CC4294"/>
    <w:rsid w:val="00CE29AE"/>
    <w:rsid w:val="00D0738E"/>
    <w:rsid w:val="00D07EFB"/>
    <w:rsid w:val="00D13915"/>
    <w:rsid w:val="00D2074B"/>
    <w:rsid w:val="00D20E7A"/>
    <w:rsid w:val="00D3751B"/>
    <w:rsid w:val="00D526F1"/>
    <w:rsid w:val="00E10F6B"/>
    <w:rsid w:val="00E152D2"/>
    <w:rsid w:val="00E4489E"/>
    <w:rsid w:val="00E71F1A"/>
    <w:rsid w:val="00E8424A"/>
    <w:rsid w:val="00E95056"/>
    <w:rsid w:val="00EA0D10"/>
    <w:rsid w:val="00EB2889"/>
    <w:rsid w:val="00EC2AEA"/>
    <w:rsid w:val="00EF2766"/>
    <w:rsid w:val="00EF42D4"/>
    <w:rsid w:val="00F246A4"/>
    <w:rsid w:val="00F34BB5"/>
    <w:rsid w:val="00FE1382"/>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F2F9B1"/>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DC52C-DCC1-4376-A3A9-C924275CB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21</Pages>
  <Words>5348</Words>
  <Characters>30487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6</cp:revision>
  <dcterms:created xsi:type="dcterms:W3CDTF">2018-08-08T18:29:00Z</dcterms:created>
  <dcterms:modified xsi:type="dcterms:W3CDTF">2018-08-08T21:43:00Z</dcterms:modified>
</cp:coreProperties>
</file>